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C0F02" w14:textId="4C321FCD" w:rsidR="0074459C" w:rsidRPr="001102CD" w:rsidRDefault="0074459C" w:rsidP="0074459C">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6</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Pr="0074459C">
        <w:rPr>
          <w:rFonts w:ascii="Arial" w:hAnsi="Arial" w:cs="Arial"/>
          <w:b/>
          <w:bCs/>
          <w:sz w:val="28"/>
        </w:rPr>
        <w:t>R1-2400593</w:t>
      </w:r>
    </w:p>
    <w:p w14:paraId="019880B2" w14:textId="77777777" w:rsidR="0074459C" w:rsidRPr="009513AC" w:rsidRDefault="0074459C" w:rsidP="0074459C">
      <w:pPr>
        <w:tabs>
          <w:tab w:val="center" w:pos="4536"/>
          <w:tab w:val="right" w:pos="9072"/>
        </w:tabs>
        <w:rPr>
          <w:rFonts w:ascii="Arial" w:eastAsia="MS Mincho" w:hAnsi="Arial" w:cs="Arial"/>
          <w:b/>
          <w:bCs/>
          <w:sz w:val="28"/>
          <w:lang w:eastAsia="ja-JP"/>
        </w:rPr>
      </w:pPr>
      <w:r w:rsidRPr="00006E7A">
        <w:rPr>
          <w:rFonts w:ascii="Arial" w:eastAsia="MS Mincho" w:hAnsi="Arial" w:cs="Arial"/>
          <w:b/>
          <w:bCs/>
          <w:sz w:val="28"/>
          <w:lang w:eastAsia="ja-JP"/>
        </w:rPr>
        <w:t>Athens, Greece, February 26</w:t>
      </w:r>
      <w:r w:rsidRPr="00006E7A">
        <w:rPr>
          <w:rFonts w:ascii="Arial" w:eastAsia="MS Mincho" w:hAnsi="Arial" w:cs="Arial"/>
          <w:b/>
          <w:bCs/>
          <w:sz w:val="28"/>
          <w:vertAlign w:val="superscript"/>
          <w:lang w:eastAsia="ja-JP"/>
        </w:rPr>
        <w:t>th</w:t>
      </w:r>
      <w:r w:rsidRPr="00006E7A">
        <w:rPr>
          <w:rFonts w:ascii="Arial" w:eastAsia="MS Mincho" w:hAnsi="Arial" w:cs="Arial"/>
          <w:b/>
          <w:bCs/>
          <w:sz w:val="28"/>
          <w:lang w:eastAsia="ja-JP"/>
        </w:rPr>
        <w:t xml:space="preserve"> – March 1</w:t>
      </w:r>
      <w:r w:rsidRPr="00006E7A">
        <w:rPr>
          <w:rFonts w:ascii="Arial" w:eastAsia="MS Mincho" w:hAnsi="Arial" w:cs="Arial"/>
          <w:b/>
          <w:bCs/>
          <w:sz w:val="28"/>
          <w:vertAlign w:val="superscript"/>
          <w:lang w:eastAsia="ja-JP"/>
        </w:rPr>
        <w:t>st</w:t>
      </w:r>
      <w:r w:rsidRPr="00006E7A">
        <w:rPr>
          <w:rFonts w:ascii="Arial" w:eastAsia="MS Mincho" w:hAnsi="Arial" w:cs="Arial"/>
          <w:b/>
          <w:bCs/>
          <w:sz w:val="28"/>
          <w:lang w:eastAsia="ja-JP"/>
        </w:rPr>
        <w:t>, 2024</w:t>
      </w:r>
    </w:p>
    <w:p w14:paraId="3F778573" w14:textId="105118CE"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00147E">
        <w:rPr>
          <w:rFonts w:ascii="Arial" w:hAnsi="Arial"/>
          <w:b/>
          <w:sz w:val="24"/>
        </w:rPr>
        <w:t>8.</w:t>
      </w:r>
      <w:r w:rsidR="00E44198">
        <w:rPr>
          <w:rFonts w:ascii="Arial" w:hAnsi="Arial"/>
          <w:b/>
          <w:sz w:val="24"/>
        </w:rPr>
        <w:t>6</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35AD280B"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4459C" w:rsidRPr="0074459C">
        <w:rPr>
          <w:rFonts w:ascii="Arial" w:hAnsi="Arial"/>
          <w:b/>
          <w:sz w:val="24"/>
        </w:rPr>
        <w:t>Discussion on maintenance on coverage enhancement</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574ED997" w:rsidR="00C84B85" w:rsidRPr="00DE0CDB" w:rsidRDefault="00C11965" w:rsidP="00EE1B0E">
      <w:pPr>
        <w:rPr>
          <w:rFonts w:ascii="Times New Roman" w:hAnsi="Times New Roman"/>
          <w:lang w:eastAsia="x-none"/>
        </w:rPr>
      </w:pPr>
      <w:r w:rsidRPr="00DE0CDB">
        <w:rPr>
          <w:rFonts w:ascii="Times New Roman" w:hAnsi="Times New Roman"/>
          <w:lang w:eastAsia="x-none"/>
        </w:rPr>
        <w:t>The</w:t>
      </w:r>
      <w:r w:rsidR="00E56A63" w:rsidRPr="00DE0CDB">
        <w:rPr>
          <w:rFonts w:ascii="Times New Roman" w:hAnsi="Times New Roman"/>
          <w:lang w:eastAsia="x-none"/>
        </w:rPr>
        <w:t xml:space="preserve"> discussion on</w:t>
      </w:r>
      <w:r w:rsidR="00CE3672" w:rsidRPr="00DE0CDB">
        <w:rPr>
          <w:rFonts w:ascii="Times New Roman" w:hAnsi="Times New Roman"/>
          <w:lang w:eastAsia="x-none"/>
        </w:rPr>
        <w:t xml:space="preserve"> </w:t>
      </w:r>
      <w:r w:rsidR="00E9119E" w:rsidRPr="00DE0CDB">
        <w:rPr>
          <w:rFonts w:ascii="Times New Roman" w:eastAsiaTheme="minorEastAsia" w:hAnsi="Times New Roman"/>
          <w:lang w:eastAsia="zh-CN"/>
        </w:rPr>
        <w:t>coverage</w:t>
      </w:r>
      <w:r w:rsidR="00E9119E" w:rsidRPr="00DE0CDB">
        <w:rPr>
          <w:rFonts w:ascii="Times New Roman" w:hAnsi="Times New Roman"/>
          <w:lang w:eastAsia="x-none"/>
        </w:rPr>
        <w:t xml:space="preserve"> </w:t>
      </w:r>
      <w:r w:rsidR="00E9119E" w:rsidRPr="00DE0CDB">
        <w:rPr>
          <w:rFonts w:ascii="Times New Roman" w:eastAsiaTheme="minorEastAsia" w:hAnsi="Times New Roman"/>
          <w:lang w:eastAsia="zh-CN"/>
        </w:rPr>
        <w:t>enhancement</w:t>
      </w:r>
      <w:r w:rsidR="00E9119E" w:rsidRPr="00DE0CDB">
        <w:rPr>
          <w:rFonts w:ascii="Times New Roman" w:hAnsi="Times New Roman"/>
          <w:lang w:eastAsia="x-none"/>
        </w:rPr>
        <w:t xml:space="preserve"> </w:t>
      </w:r>
      <w:r w:rsidR="00E9119E" w:rsidRPr="00DE0CDB">
        <w:rPr>
          <w:rFonts w:ascii="Times New Roman" w:eastAsiaTheme="minorEastAsia" w:hAnsi="Times New Roman"/>
          <w:lang w:eastAsia="zh-CN"/>
        </w:rPr>
        <w:t>h</w:t>
      </w:r>
      <w:r w:rsidR="00E56A63" w:rsidRPr="00DE0CDB">
        <w:rPr>
          <w:rFonts w:ascii="Times New Roman" w:hAnsi="Times New Roman"/>
          <w:lang w:eastAsia="x-none"/>
        </w:rPr>
        <w:t>as progressed in last meeting</w:t>
      </w:r>
      <w:r w:rsidRPr="00DE0CDB">
        <w:rPr>
          <w:rFonts w:ascii="Times New Roman" w:hAnsi="Times New Roman"/>
          <w:lang w:eastAsia="x-none"/>
        </w:rPr>
        <w:t xml:space="preserve"> with</w:t>
      </w:r>
      <w:r w:rsidR="00E9119E" w:rsidRPr="00DE0CDB">
        <w:rPr>
          <w:rFonts w:ascii="Times New Roman" w:hAnsi="Times New Roman"/>
          <w:lang w:eastAsia="x-none"/>
        </w:rPr>
        <w:t xml:space="preserve"> </w:t>
      </w:r>
      <w:r w:rsidR="00E9119E" w:rsidRPr="00DE0CDB">
        <w:rPr>
          <w:rFonts w:ascii="Times New Roman" w:eastAsiaTheme="minorEastAsia" w:hAnsi="Times New Roman"/>
          <w:lang w:eastAsia="zh-CN"/>
        </w:rPr>
        <w:t>few open issues</w:t>
      </w:r>
      <w:r w:rsidR="00E56A63" w:rsidRPr="00DE0CDB">
        <w:rPr>
          <w:rFonts w:ascii="Times New Roman" w:hAnsi="Times New Roman"/>
          <w:lang w:eastAsia="x-none"/>
        </w:rPr>
        <w:t>:</w:t>
      </w:r>
    </w:p>
    <w:p w14:paraId="067696DA" w14:textId="77777777" w:rsidR="000355FD" w:rsidRPr="000355FD" w:rsidRDefault="000355FD" w:rsidP="000355FD">
      <w:pPr>
        <w:spacing w:after="0" w:afterAutospacing="0"/>
        <w:jc w:val="left"/>
        <w:rPr>
          <w:rFonts w:cs="Times"/>
          <w:szCs w:val="20"/>
          <w:lang w:eastAsia="zh-CN"/>
        </w:rPr>
      </w:pPr>
      <w:r w:rsidRPr="000355FD">
        <w:rPr>
          <w:rFonts w:cs="Times"/>
          <w:szCs w:val="20"/>
          <w:highlight w:val="green"/>
          <w:lang w:eastAsia="zh-CN"/>
        </w:rPr>
        <w:t>Agreement</w:t>
      </w:r>
    </w:p>
    <w:p w14:paraId="0E85E691" w14:textId="77777777" w:rsidR="000355FD" w:rsidRPr="000355FD" w:rsidRDefault="000355FD" w:rsidP="000355FD">
      <w:pPr>
        <w:spacing w:after="0" w:afterAutospacing="0"/>
        <w:jc w:val="left"/>
        <w:rPr>
          <w:rFonts w:cs="Times"/>
          <w:szCs w:val="20"/>
          <w:lang w:val="en-GB"/>
        </w:rPr>
      </w:pPr>
      <w:bookmarkStart w:id="2" w:name="_Hlk159171947"/>
      <w:r w:rsidRPr="000355FD">
        <w:rPr>
          <w:rFonts w:cs="Times"/>
          <w:szCs w:val="20"/>
          <w:lang w:val="en-GB"/>
        </w:rPr>
        <w:t xml:space="preserve">For </w:t>
      </w:r>
      <w:bookmarkStart w:id="3" w:name="_Hlk159170372"/>
      <w:r w:rsidRPr="000355FD">
        <w:rPr>
          <w:rFonts w:cs="Times"/>
          <w:szCs w:val="20"/>
          <w:lang w:val="en-GB"/>
        </w:rPr>
        <w:t>multiple PRACH transmissions</w:t>
      </w:r>
      <w:bookmarkEnd w:id="3"/>
      <w:r w:rsidRPr="000355FD">
        <w:rPr>
          <w:rFonts w:cs="Times"/>
          <w:szCs w:val="20"/>
          <w:lang w:val="en-GB"/>
        </w:rPr>
        <w:t>,</w:t>
      </w:r>
      <w:bookmarkEnd w:id="2"/>
      <w:r w:rsidRPr="000355FD">
        <w:rPr>
          <w:rFonts w:cs="Times"/>
          <w:szCs w:val="20"/>
          <w:lang w:val="en-GB"/>
        </w:rPr>
        <w:t xml:space="preserve"> down-select one of the following options at RAN1#116:</w:t>
      </w:r>
    </w:p>
    <w:p w14:paraId="41EAF316" w14:textId="77777777" w:rsidR="000355FD" w:rsidRPr="000355FD" w:rsidRDefault="000355FD" w:rsidP="000355FD">
      <w:pPr>
        <w:spacing w:after="0" w:afterAutospacing="0"/>
        <w:jc w:val="left"/>
        <w:rPr>
          <w:rFonts w:cs="Times"/>
          <w:b/>
          <w:bCs/>
          <w:szCs w:val="20"/>
          <w:lang w:val="en-GB"/>
        </w:rPr>
      </w:pPr>
      <w:r w:rsidRPr="000355FD">
        <w:rPr>
          <w:rFonts w:cs="Times"/>
          <w:b/>
          <w:bCs/>
          <w:szCs w:val="20"/>
          <w:lang w:val="en-GB"/>
        </w:rPr>
        <w:t>Option 1:</w:t>
      </w:r>
    </w:p>
    <w:p w14:paraId="6D7C657C" w14:textId="77777777" w:rsidR="000355FD" w:rsidRPr="000355FD" w:rsidRDefault="000355FD" w:rsidP="000355FD">
      <w:pPr>
        <w:numPr>
          <w:ilvl w:val="0"/>
          <w:numId w:val="44"/>
        </w:numPr>
        <w:overflowPunct w:val="0"/>
        <w:autoSpaceDE w:val="0"/>
        <w:autoSpaceDN w:val="0"/>
        <w:adjustRightInd w:val="0"/>
        <w:snapToGrid w:val="0"/>
        <w:spacing w:after="0" w:afterAutospacing="0"/>
        <w:jc w:val="left"/>
        <w:textAlignment w:val="baseline"/>
        <w:rPr>
          <w:rFonts w:cs="Times"/>
          <w:szCs w:val="20"/>
          <w:lang w:val="en-GB" w:eastAsia="x-none"/>
        </w:rPr>
      </w:pPr>
      <w:bookmarkStart w:id="4" w:name="_Hlk159170520"/>
      <w:r w:rsidRPr="000355FD">
        <w:rPr>
          <w:rFonts w:cs="Times"/>
          <w:szCs w:val="20"/>
          <w:lang w:val="en-GB" w:eastAsia="x-none"/>
        </w:rPr>
        <w:t>Layer 1 notifies higher layers to suspend the corresponding power ramping counter when PRACH transmission in all of PRACH occasions are dropped or with reduced transmit power.</w:t>
      </w:r>
    </w:p>
    <w:bookmarkEnd w:id="4"/>
    <w:p w14:paraId="584E45B9" w14:textId="77777777" w:rsidR="000355FD" w:rsidRPr="000355FD" w:rsidRDefault="000355FD" w:rsidP="000355FD">
      <w:pPr>
        <w:numPr>
          <w:ilvl w:val="0"/>
          <w:numId w:val="44"/>
        </w:numPr>
        <w:autoSpaceDE w:val="0"/>
        <w:autoSpaceDN w:val="0"/>
        <w:adjustRightInd w:val="0"/>
        <w:snapToGrid w:val="0"/>
        <w:spacing w:after="0" w:afterAutospacing="0"/>
        <w:jc w:val="left"/>
        <w:rPr>
          <w:rFonts w:cs="Times"/>
          <w:szCs w:val="20"/>
          <w:lang w:val="en-GB" w:eastAsia="x-none"/>
        </w:rPr>
      </w:pPr>
      <w:r w:rsidRPr="000355FD">
        <w:rPr>
          <w:rFonts w:cs="Times"/>
          <w:szCs w:val="20"/>
          <w:lang w:val="en-GB" w:eastAsia="x-none"/>
        </w:rPr>
        <w:t>Layer 1 may notify higher layers to suspend the corresponding power ramping counter when PRACH transmission in any of PRACH occasions are dropped or with reduced transmit power.</w:t>
      </w:r>
    </w:p>
    <w:p w14:paraId="4DD5B7D4" w14:textId="77777777" w:rsidR="000355FD" w:rsidRPr="000355FD" w:rsidRDefault="000355FD" w:rsidP="000355FD">
      <w:pPr>
        <w:spacing w:after="0" w:afterAutospacing="0"/>
        <w:jc w:val="left"/>
        <w:rPr>
          <w:rFonts w:cs="Times"/>
          <w:b/>
          <w:bCs/>
          <w:szCs w:val="20"/>
          <w:lang w:val="en-GB"/>
        </w:rPr>
      </w:pPr>
      <w:r w:rsidRPr="000355FD">
        <w:rPr>
          <w:rFonts w:cs="Times"/>
          <w:b/>
          <w:bCs/>
          <w:szCs w:val="20"/>
          <w:lang w:val="en-GB"/>
        </w:rPr>
        <w:t>Option 1a:</w:t>
      </w:r>
    </w:p>
    <w:p w14:paraId="1AFA0FE4" w14:textId="77777777" w:rsidR="000355FD" w:rsidRPr="000355FD" w:rsidRDefault="000355FD" w:rsidP="000355FD">
      <w:pPr>
        <w:numPr>
          <w:ilvl w:val="0"/>
          <w:numId w:val="44"/>
        </w:numPr>
        <w:overflowPunct w:val="0"/>
        <w:autoSpaceDE w:val="0"/>
        <w:autoSpaceDN w:val="0"/>
        <w:adjustRightInd w:val="0"/>
        <w:snapToGrid w:val="0"/>
        <w:spacing w:after="0" w:afterAutospacing="0"/>
        <w:jc w:val="left"/>
        <w:textAlignment w:val="baseline"/>
        <w:rPr>
          <w:rFonts w:cs="Times"/>
          <w:szCs w:val="20"/>
          <w:lang w:val="en-GB" w:eastAsia="x-none"/>
        </w:rPr>
      </w:pPr>
      <w:r w:rsidRPr="000355FD">
        <w:rPr>
          <w:rFonts w:cs="Times"/>
          <w:szCs w:val="20"/>
          <w:lang w:val="en-GB" w:eastAsia="x-none"/>
        </w:rPr>
        <w:t>Layer 1 notifies higher layers to suspend the corresponding power ramping counter when PRACH transmission in all of PRACH occasions are dropped.</w:t>
      </w:r>
    </w:p>
    <w:p w14:paraId="0640696F" w14:textId="77777777" w:rsidR="000355FD" w:rsidRPr="000355FD" w:rsidRDefault="000355FD" w:rsidP="000355FD">
      <w:pPr>
        <w:numPr>
          <w:ilvl w:val="0"/>
          <w:numId w:val="44"/>
        </w:numPr>
        <w:autoSpaceDE w:val="0"/>
        <w:autoSpaceDN w:val="0"/>
        <w:adjustRightInd w:val="0"/>
        <w:snapToGrid w:val="0"/>
        <w:spacing w:after="0" w:afterAutospacing="0"/>
        <w:jc w:val="left"/>
        <w:rPr>
          <w:rFonts w:cs="Times"/>
          <w:szCs w:val="20"/>
          <w:lang w:val="en-GB" w:eastAsia="x-none"/>
        </w:rPr>
      </w:pPr>
      <w:r w:rsidRPr="000355FD">
        <w:rPr>
          <w:rFonts w:cs="Times"/>
          <w:szCs w:val="20"/>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7019855D" w14:textId="77777777" w:rsidR="000355FD" w:rsidRPr="000355FD" w:rsidRDefault="000355FD" w:rsidP="000355FD">
      <w:pPr>
        <w:spacing w:after="0" w:afterAutospacing="0"/>
        <w:jc w:val="left"/>
        <w:rPr>
          <w:rFonts w:cs="Times"/>
          <w:b/>
          <w:bCs/>
          <w:szCs w:val="20"/>
          <w:lang w:val="en-GB"/>
        </w:rPr>
      </w:pPr>
      <w:r w:rsidRPr="000355FD">
        <w:rPr>
          <w:rFonts w:cs="Times"/>
          <w:b/>
          <w:bCs/>
          <w:szCs w:val="20"/>
          <w:lang w:val="en-GB"/>
        </w:rPr>
        <w:t>Option 2:</w:t>
      </w:r>
    </w:p>
    <w:p w14:paraId="1E1E29E9" w14:textId="77777777" w:rsidR="000355FD" w:rsidRPr="000355FD" w:rsidRDefault="000355FD" w:rsidP="000355FD">
      <w:pPr>
        <w:numPr>
          <w:ilvl w:val="0"/>
          <w:numId w:val="44"/>
        </w:numPr>
        <w:autoSpaceDE w:val="0"/>
        <w:autoSpaceDN w:val="0"/>
        <w:adjustRightInd w:val="0"/>
        <w:snapToGrid w:val="0"/>
        <w:spacing w:after="0" w:afterAutospacing="0"/>
        <w:jc w:val="left"/>
        <w:rPr>
          <w:rFonts w:cs="Times"/>
          <w:szCs w:val="20"/>
          <w:lang w:val="en-GB" w:eastAsia="x-none"/>
        </w:rPr>
      </w:pPr>
      <w:r w:rsidRPr="000355FD">
        <w:rPr>
          <w:rFonts w:cs="Times"/>
          <w:szCs w:val="20"/>
          <w:lang w:val="en-GB" w:eastAsia="x-none"/>
        </w:rPr>
        <w:t>Layer 1 may notify higher layers to suspend the corresponding power ramping counter when PRACH transmission in at least one PRACH occasion is dropped or with reduced transmit power.</w:t>
      </w:r>
    </w:p>
    <w:p w14:paraId="063AA37E" w14:textId="77777777" w:rsidR="000355FD" w:rsidRPr="000355FD" w:rsidRDefault="000355FD" w:rsidP="000355FD">
      <w:pPr>
        <w:spacing w:after="0" w:afterAutospacing="0"/>
        <w:ind w:firstLineChars="200" w:firstLine="400"/>
        <w:jc w:val="left"/>
        <w:rPr>
          <w:rFonts w:cs="Times"/>
          <w:szCs w:val="20"/>
          <w:lang w:val="en-GB"/>
        </w:rPr>
      </w:pPr>
      <w:r w:rsidRPr="000355FD">
        <w:rPr>
          <w:rFonts w:cs="Times"/>
          <w:szCs w:val="20"/>
          <w:lang w:val="en-GB"/>
        </w:rPr>
        <w:t>Note: this implies it’s up to UE implementation.</w:t>
      </w:r>
    </w:p>
    <w:p w14:paraId="129ED611" w14:textId="77777777" w:rsidR="000355FD" w:rsidRPr="000355FD" w:rsidRDefault="000355FD" w:rsidP="000355FD">
      <w:pPr>
        <w:shd w:val="clear" w:color="auto" w:fill="FFFFFF"/>
        <w:spacing w:after="0" w:afterAutospacing="0"/>
        <w:jc w:val="left"/>
        <w:rPr>
          <w:rFonts w:eastAsia="宋体" w:cs="Times"/>
          <w:szCs w:val="20"/>
          <w:lang w:val="en-GB"/>
        </w:rPr>
      </w:pPr>
      <w:r w:rsidRPr="000355FD">
        <w:rPr>
          <w:rFonts w:eastAsia="宋体" w:cs="Times"/>
          <w:b/>
          <w:bCs/>
          <w:szCs w:val="20"/>
          <w:lang w:val="en-GB"/>
        </w:rPr>
        <w:t>Option 2a:</w:t>
      </w:r>
    </w:p>
    <w:p w14:paraId="728713FA" w14:textId="77777777" w:rsidR="000355FD" w:rsidRPr="000355FD" w:rsidRDefault="000355FD" w:rsidP="000355FD">
      <w:pPr>
        <w:numPr>
          <w:ilvl w:val="0"/>
          <w:numId w:val="44"/>
        </w:numPr>
        <w:autoSpaceDE w:val="0"/>
        <w:autoSpaceDN w:val="0"/>
        <w:adjustRightInd w:val="0"/>
        <w:snapToGrid w:val="0"/>
        <w:spacing w:after="0" w:afterAutospacing="0"/>
        <w:jc w:val="left"/>
        <w:rPr>
          <w:rFonts w:cs="Times"/>
          <w:szCs w:val="20"/>
          <w:lang w:val="en-GB" w:eastAsia="x-none"/>
        </w:rPr>
      </w:pPr>
      <w:r w:rsidRPr="000355FD">
        <w:rPr>
          <w:rFonts w:cs="Times"/>
          <w:szCs w:val="20"/>
          <w:lang w:val="en-GB" w:eastAsia="x-none"/>
        </w:rPr>
        <w:t>Layer 1 may notify higher layers to suspend the corresponding power ramping counter when PRACH transmission in at least one PRACH occasion is with reduced transmit power.</w:t>
      </w:r>
    </w:p>
    <w:p w14:paraId="43165ACD" w14:textId="77777777" w:rsidR="000355FD" w:rsidRPr="000355FD" w:rsidRDefault="000355FD" w:rsidP="000355FD">
      <w:pPr>
        <w:numPr>
          <w:ilvl w:val="0"/>
          <w:numId w:val="44"/>
        </w:numPr>
        <w:autoSpaceDE w:val="0"/>
        <w:autoSpaceDN w:val="0"/>
        <w:adjustRightInd w:val="0"/>
        <w:snapToGrid w:val="0"/>
        <w:spacing w:after="0" w:afterAutospacing="0"/>
        <w:jc w:val="left"/>
        <w:rPr>
          <w:rFonts w:cs="Times"/>
          <w:szCs w:val="20"/>
          <w:lang w:val="en-GB" w:eastAsia="x-none"/>
        </w:rPr>
      </w:pPr>
      <w:r w:rsidRPr="000355FD">
        <w:rPr>
          <w:rFonts w:cs="Times"/>
          <w:szCs w:val="20"/>
          <w:lang w:val="en-GB" w:eastAsia="x-none"/>
        </w:rPr>
        <w:t>Layer 1 notifies higher layers to suspend the corresponding power ramping counter when PRACH transmission in at least one PRACH occasion is dropped.</w:t>
      </w:r>
    </w:p>
    <w:p w14:paraId="4BA6436A" w14:textId="77777777" w:rsidR="000355FD" w:rsidRPr="000355FD" w:rsidRDefault="000355FD" w:rsidP="000355FD">
      <w:pPr>
        <w:spacing w:after="0" w:afterAutospacing="0"/>
        <w:jc w:val="left"/>
        <w:rPr>
          <w:rFonts w:cs="Times"/>
          <w:b/>
          <w:bCs/>
          <w:szCs w:val="20"/>
          <w:lang w:val="en-GB"/>
        </w:rPr>
      </w:pPr>
      <w:r w:rsidRPr="000355FD">
        <w:rPr>
          <w:rFonts w:cs="Times"/>
          <w:b/>
          <w:bCs/>
          <w:szCs w:val="20"/>
          <w:lang w:val="en-GB"/>
        </w:rPr>
        <w:t>Option 3:</w:t>
      </w:r>
    </w:p>
    <w:p w14:paraId="44750449" w14:textId="77777777" w:rsidR="000355FD" w:rsidRPr="000355FD" w:rsidRDefault="000355FD" w:rsidP="000355FD">
      <w:pPr>
        <w:numPr>
          <w:ilvl w:val="0"/>
          <w:numId w:val="44"/>
        </w:numPr>
        <w:autoSpaceDE w:val="0"/>
        <w:autoSpaceDN w:val="0"/>
        <w:adjustRightInd w:val="0"/>
        <w:snapToGrid w:val="0"/>
        <w:spacing w:after="0" w:afterAutospacing="0"/>
        <w:jc w:val="left"/>
        <w:rPr>
          <w:rFonts w:cs="Times"/>
          <w:szCs w:val="20"/>
          <w:lang w:val="en-GB" w:eastAsia="x-none"/>
        </w:rPr>
      </w:pPr>
      <w:r w:rsidRPr="000355FD">
        <w:rPr>
          <w:rFonts w:cs="Times"/>
          <w:szCs w:val="20"/>
          <w:lang w:val="en-GB" w:eastAsia="x-none"/>
        </w:rPr>
        <w:t>Layer 1 notifies higher layers to suspend the corresponding power ramping counter when PRACH transmission in all of PRACH occasions are dropped.</w:t>
      </w:r>
    </w:p>
    <w:p w14:paraId="583248FF" w14:textId="77777777" w:rsidR="000355FD" w:rsidRPr="000355FD" w:rsidRDefault="000355FD" w:rsidP="000355FD">
      <w:pPr>
        <w:numPr>
          <w:ilvl w:val="0"/>
          <w:numId w:val="44"/>
        </w:numPr>
        <w:overflowPunct w:val="0"/>
        <w:autoSpaceDE w:val="0"/>
        <w:autoSpaceDN w:val="0"/>
        <w:adjustRightInd w:val="0"/>
        <w:snapToGrid w:val="0"/>
        <w:spacing w:after="0" w:afterAutospacing="0"/>
        <w:jc w:val="left"/>
        <w:textAlignment w:val="baseline"/>
        <w:rPr>
          <w:rFonts w:cs="Times"/>
          <w:szCs w:val="20"/>
          <w:lang w:val="en-GB" w:eastAsia="x-none"/>
        </w:rPr>
      </w:pPr>
      <w:r w:rsidRPr="000355FD">
        <w:rPr>
          <w:rFonts w:cs="Times"/>
          <w:szCs w:val="20"/>
          <w:lang w:val="en-GB" w:eastAsia="x-none"/>
        </w:rPr>
        <w:t>Layer 1 may notif</w:t>
      </w:r>
      <w:r w:rsidRPr="000355FD">
        <w:rPr>
          <w:rFonts w:cs="Times"/>
          <w:szCs w:val="20"/>
          <w:lang w:val="en-GB" w:eastAsia="zh-CN"/>
        </w:rPr>
        <w:t>y</w:t>
      </w:r>
      <w:r w:rsidRPr="000355FD">
        <w:rPr>
          <w:rFonts w:cs="Times"/>
          <w:szCs w:val="20"/>
          <w:lang w:val="en-GB" w:eastAsia="x-none"/>
        </w:rPr>
        <w:t xml:space="preserve"> higher layers to suspend the corresponding power ramping counter when PRACH transmission in all of PRACH occasions are with reduced transmit power.</w:t>
      </w:r>
    </w:p>
    <w:p w14:paraId="1C274EBB" w14:textId="77777777" w:rsidR="000355FD" w:rsidRPr="000355FD" w:rsidRDefault="000355FD" w:rsidP="000355FD">
      <w:pPr>
        <w:spacing w:after="0" w:afterAutospacing="0"/>
        <w:jc w:val="left"/>
        <w:rPr>
          <w:rFonts w:cs="Times"/>
          <w:szCs w:val="20"/>
          <w:lang w:eastAsia="zh-CN"/>
        </w:rPr>
      </w:pPr>
      <w:r w:rsidRPr="000355FD">
        <w:rPr>
          <w:rFonts w:cs="Times"/>
          <w:szCs w:val="20"/>
          <w:lang w:eastAsia="zh-CN"/>
        </w:rPr>
        <w:t>Note: whether any of the above options have specification impact is a separate discussion.</w:t>
      </w:r>
    </w:p>
    <w:p w14:paraId="2B042B95" w14:textId="77777777" w:rsidR="000355FD" w:rsidRPr="000355FD" w:rsidRDefault="000355FD" w:rsidP="000355FD">
      <w:pPr>
        <w:spacing w:after="0" w:afterAutospacing="0"/>
        <w:jc w:val="left"/>
        <w:rPr>
          <w:rFonts w:cs="Times"/>
          <w:szCs w:val="20"/>
          <w:lang w:eastAsia="zh-CN"/>
        </w:rPr>
      </w:pPr>
    </w:p>
    <w:p w14:paraId="5A08D030" w14:textId="77777777" w:rsidR="000355FD" w:rsidRPr="000355FD" w:rsidRDefault="000355FD" w:rsidP="000355FD">
      <w:pPr>
        <w:spacing w:after="0" w:afterAutospacing="0"/>
        <w:jc w:val="left"/>
        <w:rPr>
          <w:rFonts w:cs="Times"/>
          <w:szCs w:val="20"/>
          <w:lang w:eastAsia="zh-CN"/>
        </w:rPr>
      </w:pPr>
    </w:p>
    <w:p w14:paraId="1F27B235" w14:textId="77777777" w:rsidR="000355FD" w:rsidRPr="000355FD" w:rsidRDefault="000355FD" w:rsidP="000355FD">
      <w:pPr>
        <w:spacing w:after="0" w:afterAutospacing="0"/>
        <w:jc w:val="left"/>
        <w:rPr>
          <w:rFonts w:cs="Times"/>
          <w:bCs/>
          <w:szCs w:val="20"/>
          <w:lang w:val="en-GB"/>
        </w:rPr>
      </w:pPr>
      <w:r w:rsidRPr="000355FD">
        <w:rPr>
          <w:rFonts w:cs="Times"/>
          <w:bCs/>
          <w:szCs w:val="20"/>
          <w:highlight w:val="green"/>
          <w:lang w:val="en-GB"/>
        </w:rPr>
        <w:t>Agreement</w:t>
      </w:r>
    </w:p>
    <w:p w14:paraId="50EC5CE4" w14:textId="77777777" w:rsidR="000355FD" w:rsidRPr="000355FD" w:rsidRDefault="000355FD" w:rsidP="000355FD">
      <w:pPr>
        <w:spacing w:after="0" w:afterAutospacing="0"/>
        <w:jc w:val="left"/>
        <w:rPr>
          <w:rFonts w:cs="Times"/>
          <w:szCs w:val="20"/>
          <w:lang w:val="en-GB"/>
        </w:rPr>
      </w:pPr>
      <w:r w:rsidRPr="000355FD">
        <w:rPr>
          <w:rFonts w:cs="Times"/>
          <w:szCs w:val="20"/>
          <w:lang w:val="en-GB"/>
        </w:rPr>
        <w:t>For multiple PRACH transmissions with indication of PRACH mask index, down-select one of the following options at RAN1#116</w:t>
      </w:r>
    </w:p>
    <w:p w14:paraId="16B4752A" w14:textId="77777777" w:rsidR="000355FD" w:rsidRPr="000355FD" w:rsidRDefault="000355FD" w:rsidP="000355FD">
      <w:pPr>
        <w:numPr>
          <w:ilvl w:val="0"/>
          <w:numId w:val="45"/>
        </w:numPr>
        <w:autoSpaceDE w:val="0"/>
        <w:autoSpaceDN w:val="0"/>
        <w:adjustRightInd w:val="0"/>
        <w:snapToGrid w:val="0"/>
        <w:spacing w:after="0" w:afterAutospacing="0"/>
        <w:jc w:val="left"/>
        <w:rPr>
          <w:rFonts w:cs="Times"/>
          <w:szCs w:val="20"/>
          <w:lang w:val="en-GB" w:eastAsia="x-none"/>
        </w:rPr>
      </w:pPr>
      <w:r w:rsidRPr="000355FD">
        <w:rPr>
          <w:rFonts w:cs="Times"/>
          <w:b/>
          <w:bCs/>
          <w:szCs w:val="20"/>
          <w:lang w:val="en-GB" w:eastAsia="x-none"/>
        </w:rPr>
        <w:t xml:space="preserve">Option 1: </w:t>
      </w:r>
      <w:r w:rsidRPr="000355FD">
        <w:rPr>
          <w:rFonts w:cs="Times"/>
          <w:szCs w:val="20"/>
          <w:lang w:val="en-GB" w:eastAsia="x-none"/>
        </w:rPr>
        <w:t>UE applies PRACH mask prior to RO group determination. RO group is determined based on the ROs indicated by the PRACH mask index.</w:t>
      </w:r>
    </w:p>
    <w:p w14:paraId="23FF9A09" w14:textId="71D78AF0" w:rsidR="000355FD" w:rsidRPr="000355FD" w:rsidRDefault="000355FD" w:rsidP="000355FD">
      <w:pPr>
        <w:numPr>
          <w:ilvl w:val="0"/>
          <w:numId w:val="45"/>
        </w:numPr>
        <w:autoSpaceDE w:val="0"/>
        <w:autoSpaceDN w:val="0"/>
        <w:adjustRightInd w:val="0"/>
        <w:snapToGrid w:val="0"/>
        <w:spacing w:after="0" w:afterAutospacing="0"/>
        <w:jc w:val="left"/>
        <w:rPr>
          <w:rFonts w:cs="Times"/>
          <w:szCs w:val="20"/>
          <w:lang w:val="en-GB" w:eastAsia="x-none"/>
        </w:rPr>
      </w:pPr>
      <w:r w:rsidRPr="000355FD">
        <w:rPr>
          <w:rFonts w:cs="Times"/>
          <w:b/>
          <w:bCs/>
          <w:szCs w:val="20"/>
          <w:lang w:val="en-GB" w:eastAsia="x-none"/>
        </w:rPr>
        <w:t xml:space="preserve">Option 2: </w:t>
      </w:r>
      <w:r w:rsidRPr="000355FD">
        <w:rPr>
          <w:rFonts w:cs="Times"/>
          <w:szCs w:val="20"/>
          <w:lang w:val="en-GB"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0355FD">
        <w:rPr>
          <w:rFonts w:cs="Times"/>
          <w:szCs w:val="20"/>
          <w:lang w:val="en-GB" w:eastAsia="x-none"/>
        </w:rPr>
        <w:t>preamble repetitions only on a RO group with all the ROs indicated by the mask.</w:t>
      </w:r>
    </w:p>
    <w:p w14:paraId="1FC51394" w14:textId="3B2314F3" w:rsidR="000355FD" w:rsidRPr="000355FD" w:rsidRDefault="000355FD" w:rsidP="000355FD">
      <w:pPr>
        <w:numPr>
          <w:ilvl w:val="0"/>
          <w:numId w:val="45"/>
        </w:numPr>
        <w:autoSpaceDE w:val="0"/>
        <w:autoSpaceDN w:val="0"/>
        <w:adjustRightInd w:val="0"/>
        <w:snapToGrid w:val="0"/>
        <w:spacing w:after="0" w:afterAutospacing="0"/>
        <w:jc w:val="left"/>
        <w:rPr>
          <w:rFonts w:cs="Times"/>
          <w:szCs w:val="20"/>
          <w:lang w:val="en-GB" w:eastAsia="x-none"/>
        </w:rPr>
      </w:pPr>
      <w:r w:rsidRPr="000355FD">
        <w:rPr>
          <w:rFonts w:cs="Times"/>
          <w:b/>
          <w:bCs/>
          <w:szCs w:val="20"/>
          <w:lang w:val="en-GB" w:eastAsia="x-none"/>
        </w:rPr>
        <w:t xml:space="preserve">Option 3: </w:t>
      </w:r>
      <w:r w:rsidRPr="000355FD">
        <w:rPr>
          <w:rFonts w:cs="Times"/>
          <w:szCs w:val="20"/>
          <w:lang w:val="en-GB"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0355FD">
        <w:rPr>
          <w:rFonts w:cs="Times"/>
          <w:szCs w:val="20"/>
          <w:lang w:val="en-GB" w:eastAsia="x-none"/>
        </w:rPr>
        <w:t xml:space="preserve">preamble repetitions only on a RO group where at least one RO of this RO group is indicated by the </w:t>
      </w:r>
      <w:r w:rsidRPr="000355FD">
        <w:rPr>
          <w:rFonts w:cs="Times"/>
          <w:szCs w:val="20"/>
          <w:lang w:val="en-GB" w:eastAsia="zh-CN"/>
        </w:rPr>
        <w:t>mask</w:t>
      </w:r>
    </w:p>
    <w:p w14:paraId="668CD31B" w14:textId="77777777" w:rsidR="000355FD" w:rsidRPr="000355FD" w:rsidRDefault="000355FD" w:rsidP="000355FD">
      <w:pPr>
        <w:numPr>
          <w:ilvl w:val="0"/>
          <w:numId w:val="45"/>
        </w:numPr>
        <w:autoSpaceDE w:val="0"/>
        <w:autoSpaceDN w:val="0"/>
        <w:adjustRightInd w:val="0"/>
        <w:snapToGrid w:val="0"/>
        <w:spacing w:after="0" w:afterAutospacing="0"/>
        <w:jc w:val="left"/>
        <w:rPr>
          <w:rFonts w:cs="Times"/>
          <w:szCs w:val="20"/>
          <w:lang w:val="en-GB" w:eastAsia="x-none"/>
        </w:rPr>
      </w:pPr>
      <w:r w:rsidRPr="000355FD">
        <w:rPr>
          <w:rFonts w:cs="Times"/>
          <w:b/>
          <w:bCs/>
          <w:szCs w:val="20"/>
          <w:lang w:val="en-GB" w:eastAsia="x-none"/>
        </w:rPr>
        <w:t xml:space="preserve">Option 4: </w:t>
      </w:r>
      <w:r w:rsidRPr="000355FD">
        <w:rPr>
          <w:rFonts w:cs="Times"/>
          <w:szCs w:val="20"/>
          <w:lang w:val="en-GB" w:eastAsia="x-none"/>
        </w:rPr>
        <w:t>UE applies PRACH mask after RO group determination. The PRACH mask index indicates one or multiple RO groups for multiple PRACH transmission.</w:t>
      </w:r>
    </w:p>
    <w:p w14:paraId="438B9171" w14:textId="77777777" w:rsidR="000355FD" w:rsidRPr="000355FD" w:rsidRDefault="000355FD" w:rsidP="000355FD">
      <w:pPr>
        <w:numPr>
          <w:ilvl w:val="1"/>
          <w:numId w:val="45"/>
        </w:numPr>
        <w:autoSpaceDE w:val="0"/>
        <w:autoSpaceDN w:val="0"/>
        <w:adjustRightInd w:val="0"/>
        <w:snapToGrid w:val="0"/>
        <w:spacing w:after="0" w:afterAutospacing="0"/>
        <w:jc w:val="left"/>
        <w:rPr>
          <w:rFonts w:cs="Times"/>
          <w:szCs w:val="20"/>
          <w:lang w:val="en-GB" w:eastAsia="zh-CN"/>
        </w:rPr>
      </w:pPr>
      <w:r w:rsidRPr="000355FD">
        <w:rPr>
          <w:rFonts w:cs="Times"/>
          <w:szCs w:val="20"/>
          <w:lang w:val="en-GB" w:eastAsia="zh-CN"/>
        </w:rPr>
        <w:t xml:space="preserve">Note: this implies the PRACH mask index indicates the RO group instead of RO </w:t>
      </w:r>
      <w:r w:rsidRPr="000355FD">
        <w:rPr>
          <w:rFonts w:cs="Times"/>
          <w:strike/>
          <w:szCs w:val="20"/>
          <w:lang w:val="en-GB" w:eastAsia="zh-CN"/>
        </w:rPr>
        <w:t>index(es)</w:t>
      </w:r>
      <w:r w:rsidRPr="000355FD">
        <w:rPr>
          <w:rFonts w:cs="Times"/>
          <w:szCs w:val="20"/>
          <w:lang w:val="en-GB" w:eastAsia="zh-CN"/>
        </w:rPr>
        <w:t xml:space="preserve">. </w:t>
      </w:r>
    </w:p>
    <w:p w14:paraId="5C5785B3" w14:textId="77777777" w:rsidR="000355FD" w:rsidRPr="000355FD" w:rsidRDefault="000355FD" w:rsidP="000355FD">
      <w:pPr>
        <w:spacing w:after="0" w:afterAutospacing="0"/>
        <w:jc w:val="left"/>
        <w:rPr>
          <w:rFonts w:cs="Times"/>
          <w:szCs w:val="20"/>
          <w:lang w:val="en-GB"/>
        </w:rPr>
      </w:pPr>
    </w:p>
    <w:p w14:paraId="221E72DB" w14:textId="77777777" w:rsidR="000355FD" w:rsidRPr="000355FD" w:rsidRDefault="000355FD" w:rsidP="00416CFF">
      <w:pPr>
        <w:pStyle w:val="a4"/>
        <w:rPr>
          <w:highlight w:val="green"/>
          <w:lang w:val="en-GB" w:eastAsia="zh-CN"/>
        </w:rPr>
      </w:pPr>
    </w:p>
    <w:p w14:paraId="3DD9E894" w14:textId="5FC8C405" w:rsidR="00B51863" w:rsidRDefault="00B51863" w:rsidP="00B51863">
      <w:pPr>
        <w:ind w:left="1440" w:hanging="1440"/>
        <w:rPr>
          <w:rFonts w:eastAsia="等线"/>
          <w:lang w:eastAsia="x-none"/>
        </w:rPr>
      </w:pPr>
    </w:p>
    <w:p w14:paraId="4E0389EF" w14:textId="122B0169" w:rsidR="00640F7A" w:rsidRPr="00CB02C0" w:rsidRDefault="00640F7A" w:rsidP="00640F7A">
      <w:r w:rsidRPr="00640F7A">
        <w:t xml:space="preserve">In this contribution, we </w:t>
      </w:r>
      <w:r w:rsidR="00F41CF7">
        <w:t xml:space="preserve">further analyze </w:t>
      </w:r>
      <w:r w:rsidR="0057361A">
        <w:t xml:space="preserve">the </w:t>
      </w:r>
      <w:r w:rsidR="00514727">
        <w:t>few</w:t>
      </w:r>
      <w:r w:rsidR="00B51863">
        <w:t xml:space="preserve"> left-over issues</w:t>
      </w:r>
      <w:r w:rsidR="0057361A">
        <w:t xml:space="preserve"> for</w:t>
      </w:r>
      <w:r w:rsidR="00E00A56">
        <w:t xml:space="preserve"> coverage enhancement</w:t>
      </w:r>
      <w:r w:rsidR="00E56A63">
        <w:rPr>
          <w:lang w:eastAsia="x-none"/>
        </w:rPr>
        <w:t>.</w:t>
      </w:r>
      <w:r w:rsidR="00B51863">
        <w:rPr>
          <w:lang w:eastAsia="x-none"/>
        </w:rPr>
        <w:t xml:space="preserve"> </w:t>
      </w:r>
    </w:p>
    <w:p w14:paraId="5C0C34D9" w14:textId="546C9ACE" w:rsidR="001311AF" w:rsidRDefault="001311AF" w:rsidP="009F3939">
      <w:pPr>
        <w:pStyle w:val="1"/>
      </w:pPr>
      <w:r>
        <w:t xml:space="preserve">Ramping counter for dropped or reduced </w:t>
      </w:r>
      <w:r w:rsidRPr="001311AF">
        <w:t>PRACH</w:t>
      </w:r>
    </w:p>
    <w:p w14:paraId="796479E6" w14:textId="5EE871C1" w:rsidR="00A411EB" w:rsidRDefault="00A411EB" w:rsidP="008B4E0D">
      <w:pPr>
        <w:rPr>
          <w:lang w:eastAsia="x-none"/>
        </w:rPr>
      </w:pPr>
      <w:r>
        <w:rPr>
          <w:lang w:eastAsia="x-none"/>
        </w:rPr>
        <w:t xml:space="preserve">We haven’t decided how </w:t>
      </w:r>
      <w:r w:rsidRPr="001311AF">
        <w:rPr>
          <w:lang w:eastAsia="x-none"/>
        </w:rPr>
        <w:t>Layer 1 notifies higher layers to suspend the corresponding power ramping counter when PRACH transmission in all PRACH occasions are</w:t>
      </w:r>
      <w:r>
        <w:rPr>
          <w:lang w:eastAsia="x-none"/>
        </w:rPr>
        <w:t xml:space="preserve"> all or partially</w:t>
      </w:r>
      <w:r w:rsidRPr="001311AF">
        <w:rPr>
          <w:lang w:eastAsia="x-none"/>
        </w:rPr>
        <w:t xml:space="preserve"> dropped or with reduced transmit power.</w:t>
      </w:r>
    </w:p>
    <w:p w14:paraId="4421FA2D" w14:textId="648E304C" w:rsidR="00A411EB" w:rsidRDefault="00A411EB" w:rsidP="008B4E0D">
      <w:pPr>
        <w:rPr>
          <w:rFonts w:eastAsiaTheme="minorEastAsia"/>
          <w:lang w:eastAsia="zh-CN"/>
        </w:rPr>
      </w:pPr>
      <w:r>
        <w:rPr>
          <w:rFonts w:eastAsiaTheme="minorEastAsia"/>
          <w:lang w:eastAsia="zh-CN"/>
        </w:rPr>
        <w:t>And, we decide</w:t>
      </w:r>
      <w:r w:rsidR="00571687">
        <w:rPr>
          <w:rFonts w:eastAsiaTheme="minorEastAsia"/>
          <w:lang w:eastAsia="zh-CN"/>
        </w:rPr>
        <w:t>d</w:t>
      </w:r>
      <w:r>
        <w:rPr>
          <w:rFonts w:eastAsiaTheme="minorEastAsia"/>
          <w:lang w:eastAsia="zh-CN"/>
        </w:rPr>
        <w:t xml:space="preserve"> no further rules for number of PRACH transmissions. When RSRP has no change, t</w:t>
      </w:r>
      <w:r w:rsidRPr="00A411EB">
        <w:rPr>
          <w:rFonts w:eastAsiaTheme="minorEastAsia"/>
          <w:lang w:eastAsia="zh-CN"/>
        </w:rPr>
        <w:t xml:space="preserve">he number of multiple PRACH transmissions in RACH re-attempts </w:t>
      </w:r>
      <w:r>
        <w:rPr>
          <w:rFonts w:eastAsiaTheme="minorEastAsia"/>
          <w:lang w:eastAsia="zh-CN"/>
        </w:rPr>
        <w:t>will be</w:t>
      </w:r>
      <w:r w:rsidRPr="00A411EB">
        <w:rPr>
          <w:rFonts w:eastAsiaTheme="minorEastAsia"/>
          <w:lang w:eastAsia="zh-CN"/>
        </w:rPr>
        <w:t xml:space="preserve"> the same as that of first RACH attempt.</w:t>
      </w:r>
    </w:p>
    <w:p w14:paraId="3DDFC26E" w14:textId="44C100E1" w:rsidR="00571687" w:rsidRPr="00A411EB" w:rsidRDefault="00571687" w:rsidP="008B4E0D">
      <w:pPr>
        <w:rPr>
          <w:rFonts w:eastAsiaTheme="minorEastAsia"/>
          <w:lang w:eastAsia="zh-CN"/>
        </w:rPr>
      </w:pPr>
      <w:r>
        <w:rPr>
          <w:rFonts w:eastAsiaTheme="minorEastAsia" w:hint="eastAsia"/>
          <w:lang w:eastAsia="zh-CN"/>
        </w:rPr>
        <w:t>I</w:t>
      </w:r>
      <w:r>
        <w:rPr>
          <w:rFonts w:eastAsiaTheme="minorEastAsia"/>
          <w:lang w:eastAsia="zh-CN"/>
        </w:rPr>
        <w:t>n case of dropping or reducing power, we can consider the stopping counter similarly as legacy. In the legacy</w:t>
      </w:r>
      <w:r w:rsidR="000362A7">
        <w:rPr>
          <w:rFonts w:eastAsiaTheme="minorEastAsia"/>
          <w:lang w:eastAsia="zh-CN"/>
        </w:rPr>
        <w:t xml:space="preserve"> behavior</w:t>
      </w:r>
      <w:r>
        <w:rPr>
          <w:rFonts w:eastAsiaTheme="minorEastAsia"/>
          <w:lang w:eastAsia="zh-CN"/>
        </w:rPr>
        <w:t>, p</w:t>
      </w:r>
      <w:r w:rsidRPr="00A411EB">
        <w:rPr>
          <w:rFonts w:eastAsiaTheme="minorEastAsia"/>
          <w:lang w:eastAsia="zh-CN"/>
        </w:rPr>
        <w:t xml:space="preserve">ower ramping is </w:t>
      </w:r>
      <w:r>
        <w:rPr>
          <w:rFonts w:eastAsiaTheme="minorEastAsia"/>
          <w:lang w:eastAsia="zh-CN"/>
        </w:rPr>
        <w:t>suspended</w:t>
      </w:r>
      <w:r w:rsidRPr="00A411EB">
        <w:rPr>
          <w:rFonts w:eastAsiaTheme="minorEastAsia"/>
          <w:lang w:eastAsia="zh-CN"/>
        </w:rPr>
        <w:t xml:space="preserve"> between RACH attempts</w:t>
      </w:r>
      <w:r>
        <w:rPr>
          <w:rFonts w:eastAsiaTheme="minorEastAsia"/>
          <w:lang w:eastAsia="zh-CN"/>
        </w:rPr>
        <w:t xml:space="preserve"> if the spatial filter changed. That means the power in the receiver changed. </w:t>
      </w:r>
      <w:r w:rsidR="000362A7">
        <w:rPr>
          <w:rFonts w:eastAsiaTheme="minorEastAsia"/>
          <w:lang w:eastAsia="zh-CN"/>
        </w:rPr>
        <w:t>As</w:t>
      </w:r>
      <w:r>
        <w:rPr>
          <w:rFonts w:eastAsiaTheme="minorEastAsia"/>
          <w:lang w:eastAsia="zh-CN"/>
        </w:rPr>
        <w:t xml:space="preserve"> the same principle the </w:t>
      </w:r>
      <w:r w:rsidR="00AB141F">
        <w:rPr>
          <w:rFonts w:eastAsiaTheme="minorEastAsia"/>
          <w:lang w:eastAsia="zh-CN"/>
        </w:rPr>
        <w:t xml:space="preserve">accumulated </w:t>
      </w:r>
      <w:r w:rsidRPr="00571687">
        <w:rPr>
          <w:rFonts w:eastAsiaTheme="minorEastAsia"/>
          <w:lang w:eastAsia="zh-CN"/>
        </w:rPr>
        <w:t>power in the receiver change</w:t>
      </w:r>
      <w:r>
        <w:rPr>
          <w:rFonts w:eastAsiaTheme="minorEastAsia"/>
          <w:lang w:eastAsia="zh-CN"/>
        </w:rPr>
        <w:t xml:space="preserve">d, when any one of the </w:t>
      </w:r>
      <w:r w:rsidRPr="00571687">
        <w:rPr>
          <w:rFonts w:eastAsiaTheme="minorEastAsia"/>
          <w:lang w:eastAsia="zh-CN"/>
        </w:rPr>
        <w:t>PRACH transmissions</w:t>
      </w:r>
      <w:r>
        <w:rPr>
          <w:rFonts w:eastAsiaTheme="minorEastAsia"/>
          <w:lang w:eastAsia="zh-CN"/>
        </w:rPr>
        <w:t xml:space="preserve"> is dropped or reduced power. Thus, the option 1 should be adopted.</w:t>
      </w:r>
    </w:p>
    <w:p w14:paraId="3307D010" w14:textId="1C70A779" w:rsidR="001311AF" w:rsidRPr="00A54505" w:rsidRDefault="00571687" w:rsidP="008B4E0D">
      <w:pPr>
        <w:rPr>
          <w:b/>
          <w:bCs/>
          <w:i/>
          <w:iCs/>
          <w:lang w:eastAsia="x-none"/>
        </w:rPr>
      </w:pPr>
      <w:r w:rsidRPr="00A54505">
        <w:rPr>
          <w:b/>
          <w:bCs/>
          <w:i/>
          <w:iCs/>
          <w:lang w:eastAsia="x-none"/>
        </w:rPr>
        <w:t xml:space="preserve">Proposal </w:t>
      </w:r>
      <w:r w:rsidR="00492F14">
        <w:rPr>
          <w:b/>
          <w:bCs/>
          <w:i/>
          <w:iCs/>
          <w:lang w:eastAsia="x-none"/>
        </w:rPr>
        <w:t>1</w:t>
      </w:r>
      <w:r w:rsidRPr="00A54505">
        <w:rPr>
          <w:b/>
          <w:bCs/>
          <w:i/>
          <w:iCs/>
          <w:lang w:eastAsia="x-none"/>
        </w:rPr>
        <w:t>: For multiple PRACH transmissions,</w:t>
      </w:r>
    </w:p>
    <w:p w14:paraId="3D3E12BB" w14:textId="43007BB9" w:rsidR="00571687" w:rsidRPr="00A54505" w:rsidRDefault="00571687" w:rsidP="00571687">
      <w:pPr>
        <w:rPr>
          <w:b/>
          <w:bCs/>
          <w:i/>
          <w:iCs/>
          <w:lang w:eastAsia="x-none"/>
        </w:rPr>
      </w:pPr>
      <w:r w:rsidRPr="00A54505">
        <w:rPr>
          <w:b/>
          <w:bCs/>
          <w:i/>
          <w:iCs/>
          <w:lang w:eastAsia="x-none"/>
        </w:rPr>
        <w:t>Layer 1 notifies higher layers to suspend the corresponding power ramping counter when PRACH transmission in all of PRACH occasions are dropped or with reduced transmit power.</w:t>
      </w:r>
    </w:p>
    <w:p w14:paraId="34A42DD4" w14:textId="08D70BFD" w:rsidR="00571687" w:rsidRPr="00A54505" w:rsidRDefault="00571687" w:rsidP="00571687">
      <w:pPr>
        <w:rPr>
          <w:b/>
          <w:bCs/>
          <w:i/>
          <w:iCs/>
          <w:lang w:eastAsia="x-none"/>
        </w:rPr>
      </w:pPr>
      <w:r w:rsidRPr="00A54505">
        <w:rPr>
          <w:b/>
          <w:bCs/>
          <w:i/>
          <w:iCs/>
          <w:lang w:eastAsia="x-none"/>
        </w:rPr>
        <w:t>Layer 1 may notify higher layers to suspend the corresponding power ramping counter when PRACH transmission in any of PRACH occasions are dropped or with reduced transmit power.</w:t>
      </w:r>
    </w:p>
    <w:p w14:paraId="34821A5C" w14:textId="62ABC77D" w:rsidR="00E41AF7" w:rsidRDefault="00E41AF7" w:rsidP="00E11775">
      <w:pPr>
        <w:rPr>
          <w:lang w:eastAsia="x-none"/>
        </w:rPr>
      </w:pPr>
      <w:r>
        <w:rPr>
          <w:rFonts w:ascii="Times New Roman" w:eastAsiaTheme="minorEastAsia" w:hAnsi="Times New Roman"/>
          <w:bCs/>
          <w:lang w:val="en-GB" w:eastAsia="zh-CN"/>
        </w:rPr>
        <w:t xml:space="preserve">Regarding the exact text proposal, we consider to implement the Option 1 </w:t>
      </w:r>
      <w:r w:rsidR="000362A7">
        <w:rPr>
          <w:rFonts w:ascii="Times New Roman" w:eastAsiaTheme="minorEastAsia" w:hAnsi="Times New Roman"/>
          <w:bCs/>
          <w:lang w:val="en-GB" w:eastAsia="zh-CN"/>
        </w:rPr>
        <w:t>in</w:t>
      </w:r>
      <w:r>
        <w:rPr>
          <w:rFonts w:ascii="Times New Roman" w:eastAsiaTheme="minorEastAsia" w:hAnsi="Times New Roman"/>
          <w:bCs/>
          <w:lang w:val="en-GB" w:eastAsia="zh-CN"/>
        </w:rPr>
        <w:t xml:space="preserve"> same behaviour for both partial and full dropping/reducing, e.g. </w:t>
      </w:r>
      <w:r w:rsidRPr="001311AF">
        <w:rPr>
          <w:lang w:eastAsia="x-none"/>
        </w:rPr>
        <w:t xml:space="preserve">Layer 1 notifies higher layers to suspend the corresponding power ramping counter when PRACH transmission in </w:t>
      </w:r>
      <w:r>
        <w:rPr>
          <w:lang w:eastAsia="x-none"/>
        </w:rPr>
        <w:t>any</w:t>
      </w:r>
      <w:r w:rsidRPr="001311AF">
        <w:rPr>
          <w:lang w:eastAsia="x-none"/>
        </w:rPr>
        <w:t xml:space="preserve"> of PRACH occasions are dropped or with reduced transmit power.</w:t>
      </w:r>
      <w:r w:rsidR="00E84D1C">
        <w:rPr>
          <w:lang w:eastAsia="x-none"/>
        </w:rPr>
        <w:t xml:space="preserve"> TP- 1 is reflecting that together with the updated text of section 8.1 in new version of 38.213.</w:t>
      </w:r>
    </w:p>
    <w:p w14:paraId="5513D973" w14:textId="506E8015" w:rsidR="00492F14" w:rsidRPr="00E41AF7" w:rsidRDefault="00E41AF7" w:rsidP="00492F14">
      <w:pPr>
        <w:pStyle w:val="af8"/>
        <w:rPr>
          <w:rFonts w:ascii="Times New Roman" w:eastAsiaTheme="minorEastAsia" w:hAnsi="Times New Roman"/>
          <w:bCs/>
          <w:lang w:eastAsia="zh-CN"/>
        </w:rPr>
      </w:pPr>
      <w:r>
        <w:rPr>
          <w:rFonts w:ascii="Times New Roman" w:eastAsiaTheme="minorEastAsia" w:hAnsi="Times New Roman" w:hint="eastAsia"/>
          <w:bCs/>
          <w:lang w:eastAsia="zh-CN"/>
        </w:rPr>
        <w:t>T</w:t>
      </w:r>
      <w:r>
        <w:rPr>
          <w:rFonts w:ascii="Times New Roman" w:eastAsiaTheme="minorEastAsia" w:hAnsi="Times New Roman"/>
          <w:bCs/>
          <w:lang w:eastAsia="zh-CN"/>
        </w:rPr>
        <w:t>P-1</w:t>
      </w:r>
    </w:p>
    <w:tbl>
      <w:tblPr>
        <w:tblStyle w:val="af1"/>
        <w:tblW w:w="0" w:type="auto"/>
        <w:tblLook w:val="04A0" w:firstRow="1" w:lastRow="0" w:firstColumn="1" w:lastColumn="0" w:noHBand="0" w:noVBand="1"/>
      </w:tblPr>
      <w:tblGrid>
        <w:gridCol w:w="9631"/>
      </w:tblGrid>
      <w:tr w:rsidR="00492F14" w14:paraId="782C072C" w14:textId="77777777" w:rsidTr="00E13382">
        <w:tc>
          <w:tcPr>
            <w:tcW w:w="9631" w:type="dxa"/>
          </w:tcPr>
          <w:p w14:paraId="7589FA93" w14:textId="77777777" w:rsidR="00492F14" w:rsidRDefault="00492F14" w:rsidP="0052700E">
            <w:pPr>
              <w:rPr>
                <w:rFonts w:ascii="Times New Roman" w:hAnsi="Times New Roman"/>
                <w:sz w:val="28"/>
                <w:szCs w:val="32"/>
              </w:rPr>
            </w:pPr>
            <w:bookmarkStart w:id="5" w:name="_Toc137056367"/>
            <w:r>
              <w:rPr>
                <w:rFonts w:ascii="Times New Roman" w:hAnsi="Times New Roman"/>
                <w:sz w:val="28"/>
                <w:szCs w:val="32"/>
              </w:rPr>
              <w:t>7.4</w:t>
            </w:r>
            <w:r>
              <w:rPr>
                <w:rFonts w:ascii="Times New Roman" w:hAnsi="Times New Roman"/>
                <w:sz w:val="28"/>
                <w:szCs w:val="32"/>
              </w:rPr>
              <w:tab/>
              <w:t>Physical random access channel</w:t>
            </w:r>
            <w:bookmarkEnd w:id="5"/>
          </w:p>
          <w:p w14:paraId="495EC586" w14:textId="77777777" w:rsidR="00492F14" w:rsidRDefault="00492F14" w:rsidP="0052700E">
            <w:pPr>
              <w:keepNext/>
              <w:keepLines/>
              <w:spacing w:after="60"/>
              <w:ind w:left="1134" w:hanging="1134"/>
              <w:jc w:val="center"/>
              <w:outlineLvl w:val="1"/>
              <w:rPr>
                <w:rFonts w:ascii="Times New Roman" w:eastAsia="宋体" w:hAnsi="Times New Roman"/>
                <w:color w:val="FF0000"/>
                <w:szCs w:val="21"/>
                <w:lang w:val="en-GB"/>
              </w:rPr>
            </w:pPr>
            <w:r>
              <w:rPr>
                <w:rFonts w:ascii="Times New Roman" w:eastAsia="宋体" w:hAnsi="Times New Roman"/>
                <w:color w:val="FF0000"/>
                <w:szCs w:val="21"/>
                <w:lang w:val="en-GB"/>
              </w:rPr>
              <w:t>*** Unchanged parts are omitted ***</w:t>
            </w:r>
          </w:p>
          <w:p w14:paraId="53CC83B7" w14:textId="429CDB3E" w:rsidR="00492F14" w:rsidRPr="00E41AF7" w:rsidRDefault="00E41AF7" w:rsidP="00E41AF7">
            <w:pPr>
              <w:spacing w:before="120" w:after="180" w:afterAutospacing="0"/>
              <w:jc w:val="left"/>
              <w:rPr>
                <w:rFonts w:ascii="Times New Roman" w:eastAsia="Yu Mincho" w:hAnsi="Times New Roman"/>
                <w:szCs w:val="20"/>
                <w:lang w:val="en-GB" w:eastAsia="ja-JP"/>
              </w:rPr>
            </w:pPr>
            <w:r w:rsidRPr="00E41AF7">
              <w:rPr>
                <w:rFonts w:ascii="Times New Roman" w:eastAsia="Yu Mincho" w:hAnsi="Times New Roman"/>
                <w:szCs w:val="20"/>
                <w:lang w:val="en-GB" w:eastAsia="ja-JP"/>
              </w:rPr>
              <w:t xml:space="preserve">If due to power allocation </w:t>
            </w:r>
            <w:r w:rsidRPr="00E41AF7">
              <w:rPr>
                <w:rFonts w:ascii="Times New Roman" w:eastAsia="宋体" w:hAnsi="Times New Roman"/>
                <w:iCs/>
                <w:szCs w:val="20"/>
                <w:lang w:val="en-GB"/>
              </w:rPr>
              <w:t xml:space="preserve">to </w:t>
            </w:r>
            <w:r w:rsidRPr="00E41AF7">
              <w:rPr>
                <w:rFonts w:ascii="Times New Roman" w:eastAsia="宋体" w:hAnsi="Times New Roman"/>
                <w:szCs w:val="20"/>
                <w:lang w:val="en-GB"/>
              </w:rPr>
              <w:t>PUSCH/PUCCH/PRACH</w:t>
            </w:r>
            <w:r w:rsidRPr="00E41AF7">
              <w:rPr>
                <w:rFonts w:ascii="Times New Roman" w:eastAsia="宋体" w:hAnsi="Times New Roman"/>
                <w:iCs/>
                <w:szCs w:val="20"/>
                <w:lang w:val="en-GB"/>
              </w:rPr>
              <w:t xml:space="preserve">/SRS transmissions as described in clause 7.5, or due to power allocation in EN-DC or NE-DC or NR-DC operation, </w:t>
            </w:r>
            <w:r w:rsidRPr="00E41AF7">
              <w:rPr>
                <w:rFonts w:ascii="Times New Roman" w:eastAsia="宋体" w:hAnsi="Times New Roman" w:hint="eastAsia"/>
                <w:iCs/>
                <w:szCs w:val="20"/>
                <w:lang w:val="en-GB" w:eastAsia="zh-CN"/>
              </w:rPr>
              <w:t xml:space="preserve">or due to slot format determination </w:t>
            </w:r>
            <w:r w:rsidRPr="00E41AF7">
              <w:rPr>
                <w:rFonts w:ascii="Times New Roman" w:eastAsia="宋体" w:hAnsi="Times New Roman"/>
                <w:iCs/>
                <w:szCs w:val="20"/>
                <w:lang w:val="en-GB"/>
              </w:rPr>
              <w:t xml:space="preserve">as described in clause </w:t>
            </w:r>
            <w:r w:rsidRPr="00E41AF7">
              <w:rPr>
                <w:rFonts w:ascii="Times New Roman" w:eastAsia="宋体" w:hAnsi="Times New Roman" w:hint="eastAsia"/>
                <w:iCs/>
                <w:szCs w:val="20"/>
                <w:lang w:val="en-GB" w:eastAsia="zh-CN"/>
              </w:rPr>
              <w:t>11</w:t>
            </w:r>
            <w:r w:rsidRPr="00E41AF7">
              <w:rPr>
                <w:rFonts w:ascii="Times New Roman" w:eastAsia="宋体" w:hAnsi="Times New Roman"/>
                <w:iCs/>
                <w:szCs w:val="20"/>
                <w:lang w:val="en-GB"/>
              </w:rPr>
              <w:t>.</w:t>
            </w:r>
            <w:r w:rsidRPr="00E41AF7">
              <w:rPr>
                <w:rFonts w:ascii="Times New Roman" w:eastAsia="宋体" w:hAnsi="Times New Roman" w:hint="eastAsia"/>
                <w:iCs/>
                <w:szCs w:val="20"/>
                <w:lang w:val="en-GB" w:eastAsia="zh-CN"/>
              </w:rPr>
              <w:t xml:space="preserve">1, or due to the </w:t>
            </w:r>
            <w:r w:rsidRPr="00E41AF7">
              <w:rPr>
                <w:rFonts w:ascii="Times New Roman" w:eastAsia="宋体" w:hAnsi="Times New Roman"/>
                <w:szCs w:val="20"/>
                <w:lang w:val="en-GB"/>
              </w:rPr>
              <w:t>PUSCH/PUCCH/PRACH</w:t>
            </w:r>
            <w:r w:rsidRPr="00E41AF7">
              <w:rPr>
                <w:rFonts w:ascii="Times New Roman" w:eastAsia="宋体" w:hAnsi="Times New Roman"/>
                <w:iCs/>
                <w:szCs w:val="20"/>
                <w:lang w:val="en-GB"/>
              </w:rPr>
              <w:t>/SRS</w:t>
            </w:r>
            <w:r w:rsidRPr="00E41AF7">
              <w:rPr>
                <w:rFonts w:ascii="Times New Roman" w:eastAsia="宋体" w:hAnsi="Times New Roman" w:hint="eastAsia"/>
                <w:iCs/>
                <w:szCs w:val="20"/>
                <w:lang w:val="en-GB" w:eastAsia="zh-CN"/>
              </w:rPr>
              <w:t xml:space="preserve"> </w:t>
            </w:r>
            <w:r w:rsidRPr="00E41AF7">
              <w:rPr>
                <w:rFonts w:ascii="Times New Roman" w:eastAsia="宋体" w:hAnsi="Times New Roman"/>
                <w:iCs/>
                <w:szCs w:val="20"/>
                <w:lang w:val="en-GB"/>
              </w:rPr>
              <w:t>transmission</w:t>
            </w:r>
            <w:r w:rsidRPr="00E41AF7">
              <w:rPr>
                <w:rFonts w:ascii="Times New Roman" w:eastAsia="宋体" w:hAnsi="Times New Roman" w:hint="eastAsia"/>
                <w:iCs/>
                <w:szCs w:val="20"/>
                <w:lang w:val="en-GB" w:eastAsia="zh-CN"/>
              </w:rPr>
              <w:t xml:space="preserve"> occasions are in the same slot or the gap </w:t>
            </w:r>
            <w:r w:rsidRPr="00E41AF7">
              <w:rPr>
                <w:rFonts w:ascii="Times New Roman" w:eastAsia="宋体" w:hAnsi="Times New Roman"/>
                <w:iCs/>
                <w:szCs w:val="20"/>
                <w:lang w:val="en-GB" w:eastAsia="zh-CN"/>
              </w:rPr>
              <w:t>between a PRACH transmission and PUSCH/PUCCH/SRS</w:t>
            </w:r>
            <w:r w:rsidRPr="00E41AF7">
              <w:rPr>
                <w:rFonts w:ascii="Times New Roman" w:eastAsia="宋体" w:hAnsi="Times New Roman" w:hint="eastAsia"/>
                <w:iCs/>
                <w:color w:val="FF0000"/>
                <w:szCs w:val="20"/>
                <w:u w:val="single"/>
                <w:lang w:val="en-GB" w:eastAsia="zh-CN"/>
              </w:rPr>
              <w:t>/</w:t>
            </w:r>
            <w:r w:rsidRPr="00E41AF7">
              <w:rPr>
                <w:rFonts w:ascii="Times New Roman" w:eastAsia="宋体" w:hAnsi="Times New Roman"/>
                <w:iCs/>
                <w:color w:val="FF0000"/>
                <w:szCs w:val="20"/>
                <w:u w:val="single"/>
                <w:lang w:val="en-GB" w:eastAsia="zh-CN"/>
              </w:rPr>
              <w:t>PRACH</w:t>
            </w:r>
            <w:r w:rsidRPr="00E41AF7">
              <w:rPr>
                <w:rFonts w:ascii="Times New Roman" w:eastAsia="宋体" w:hAnsi="Times New Roman"/>
                <w:iCs/>
                <w:szCs w:val="20"/>
                <w:lang w:val="en-GB" w:eastAsia="zh-CN"/>
              </w:rPr>
              <w:t xml:space="preserve"> transmission </w:t>
            </w:r>
            <w:r w:rsidRPr="00E41AF7">
              <w:rPr>
                <w:rFonts w:ascii="Times New Roman" w:eastAsia="宋体" w:hAnsi="Times New Roman" w:hint="eastAsia"/>
                <w:iCs/>
                <w:szCs w:val="20"/>
                <w:lang w:val="en-GB" w:eastAsia="zh-CN"/>
              </w:rPr>
              <w:t>is small as described in clause 8.1,</w:t>
            </w:r>
            <w:r w:rsidRPr="00E41AF7">
              <w:rPr>
                <w:rFonts w:ascii="Times New Roman" w:eastAsia="等线" w:hAnsi="Times New Roman" w:hint="eastAsia"/>
                <w:iCs/>
                <w:szCs w:val="20"/>
                <w:lang w:val="en-GB" w:eastAsia="zh-CN"/>
              </w:rPr>
              <w:t xml:space="preserve"> or due to DAPS operation as described in clause 15, or due to HD-UE operation </w:t>
            </w:r>
            <w:r w:rsidRPr="00E41AF7">
              <w:rPr>
                <w:rFonts w:ascii="Times New Roman" w:eastAsia="宋体" w:hAnsi="Times New Roman"/>
                <w:szCs w:val="20"/>
                <w:lang w:val="en-GB"/>
              </w:rPr>
              <w:t>in paired spectrum</w:t>
            </w:r>
            <w:r w:rsidRPr="00E41AF7">
              <w:rPr>
                <w:rFonts w:ascii="Times New Roman" w:eastAsia="等线" w:hAnsi="Times New Roman" w:hint="eastAsia"/>
                <w:iCs/>
                <w:szCs w:val="20"/>
                <w:lang w:val="en-GB" w:eastAsia="zh-CN"/>
              </w:rPr>
              <w:t xml:space="preserve"> as described in clause 17.2, </w:t>
            </w:r>
            <w:r w:rsidRPr="00E41AF7">
              <w:rPr>
                <w:rFonts w:ascii="Times New Roman" w:eastAsia="Yu Mincho" w:hAnsi="Times New Roman"/>
                <w:szCs w:val="20"/>
                <w:lang w:val="en-GB" w:eastAsia="ja-JP"/>
              </w:rPr>
              <w:t xml:space="preserve">the UE does not transmit a PRACH </w:t>
            </w:r>
            <w:r w:rsidRPr="00E41AF7">
              <w:rPr>
                <w:rFonts w:ascii="Times New Roman" w:eastAsia="宋体" w:hAnsi="Times New Roman"/>
                <w:iCs/>
                <w:szCs w:val="20"/>
                <w:lang w:val="en-GB"/>
              </w:rPr>
              <w:t>in a transmission occasion</w:t>
            </w:r>
            <w:r w:rsidRPr="00E41AF7">
              <w:rPr>
                <w:rFonts w:ascii="Times New Roman" w:eastAsia="Yu Mincho" w:hAnsi="Times New Roman"/>
                <w:szCs w:val="20"/>
                <w:lang w:val="en-GB" w:eastAsia="ja-JP"/>
              </w:rPr>
              <w:t xml:space="preserve">, Layer 1 notifies higher layers to suspend the corresponding power ramping counter. If due to power allocation </w:t>
            </w:r>
            <w:r w:rsidRPr="00E41AF7">
              <w:rPr>
                <w:rFonts w:ascii="Times New Roman" w:eastAsia="宋体" w:hAnsi="Times New Roman"/>
                <w:iCs/>
                <w:szCs w:val="20"/>
                <w:lang w:val="en-GB"/>
              </w:rPr>
              <w:t xml:space="preserve">to </w:t>
            </w:r>
            <w:r w:rsidRPr="00E41AF7">
              <w:rPr>
                <w:rFonts w:ascii="Times New Roman" w:eastAsia="宋体" w:hAnsi="Times New Roman"/>
                <w:szCs w:val="20"/>
                <w:lang w:val="en-GB"/>
              </w:rPr>
              <w:t>PUSCH/PUCCH/PRACH</w:t>
            </w:r>
            <w:r w:rsidRPr="00E41AF7">
              <w:rPr>
                <w:rFonts w:ascii="Times New Roman" w:eastAsia="宋体" w:hAnsi="Times New Roman"/>
                <w:iCs/>
                <w:szCs w:val="20"/>
                <w:lang w:val="en-GB"/>
              </w:rPr>
              <w:t xml:space="preserve">/SRS transmissions as described in clause 7.5, or due to power allocation in EN-DC or NE-DC or NR-DC operation, </w:t>
            </w:r>
            <w:r w:rsidRPr="00E41AF7">
              <w:rPr>
                <w:rFonts w:ascii="Times New Roman" w:eastAsia="Yu Mincho" w:hAnsi="Times New Roman"/>
                <w:szCs w:val="20"/>
                <w:lang w:val="en-GB" w:eastAsia="ja-JP"/>
              </w:rPr>
              <w:t xml:space="preserve">the UE transmits a PRACH with reduced power </w:t>
            </w:r>
            <w:r w:rsidRPr="00E41AF7">
              <w:rPr>
                <w:rFonts w:ascii="Times New Roman" w:eastAsia="宋体" w:hAnsi="Times New Roman"/>
                <w:iCs/>
                <w:szCs w:val="20"/>
                <w:lang w:val="en-GB"/>
              </w:rPr>
              <w:t>in a transmission occasion</w:t>
            </w:r>
            <w:r w:rsidRPr="00E41AF7">
              <w:rPr>
                <w:rFonts w:ascii="Times New Roman" w:eastAsia="Yu Mincho" w:hAnsi="Times New Roman"/>
                <w:szCs w:val="20"/>
                <w:lang w:val="en-GB" w:eastAsia="ja-JP"/>
              </w:rPr>
              <w:t>, Layer 1 may notify higher layers to suspend the corresponding power ramping counter</w:t>
            </w:r>
            <w:r w:rsidR="00492F14">
              <w:rPr>
                <w:rFonts w:ascii="Times New Roman" w:eastAsia="宋体" w:hAnsi="Times New Roman"/>
                <w:lang w:val="en-GB"/>
              </w:rPr>
              <w:t>.</w:t>
            </w:r>
          </w:p>
          <w:p w14:paraId="67E5DBBE" w14:textId="77777777" w:rsidR="00492F14" w:rsidRDefault="00492F14" w:rsidP="0052700E">
            <w:pPr>
              <w:keepNext/>
              <w:keepLines/>
              <w:spacing w:after="60"/>
              <w:ind w:left="1134" w:hanging="1134"/>
              <w:jc w:val="center"/>
              <w:outlineLvl w:val="1"/>
              <w:rPr>
                <w:rFonts w:ascii="Times New Roman" w:eastAsia="宋体" w:hAnsi="Times New Roman"/>
                <w:color w:val="FF0000"/>
                <w:szCs w:val="21"/>
                <w:lang w:val="en-GB"/>
              </w:rPr>
            </w:pPr>
            <w:r>
              <w:rPr>
                <w:rFonts w:ascii="Times New Roman" w:eastAsia="宋体" w:hAnsi="Times New Roman"/>
                <w:color w:val="FF0000"/>
                <w:szCs w:val="21"/>
                <w:lang w:val="en-GB"/>
              </w:rPr>
              <w:t>*** Unchanged parts are omitted ***</w:t>
            </w:r>
          </w:p>
        </w:tc>
      </w:tr>
    </w:tbl>
    <w:p w14:paraId="4B45932A" w14:textId="7BEA4207" w:rsidR="00E13382" w:rsidRDefault="000554D1" w:rsidP="00E13382">
      <w:pPr>
        <w:pStyle w:val="1"/>
      </w:pPr>
      <w:r w:rsidRPr="000554D1">
        <w:t>PRACH transmissions with indication of PRACH mask index</w:t>
      </w:r>
    </w:p>
    <w:p w14:paraId="3CF3932C" w14:textId="645B2013" w:rsidR="00A54505" w:rsidRDefault="00514727" w:rsidP="00571687">
      <w:pPr>
        <w:rPr>
          <w:lang w:eastAsia="x-none"/>
        </w:rPr>
      </w:pPr>
      <w:r>
        <w:rPr>
          <w:lang w:eastAsia="x-none"/>
        </w:rPr>
        <w:t>When the PRACH mask is configured, it is natural to use only the used PRACH resources. Thus, the Option 1 for masking before RO group</w:t>
      </w:r>
      <w:r w:rsidR="00E84D1C">
        <w:rPr>
          <w:lang w:eastAsia="x-none"/>
        </w:rPr>
        <w:t xml:space="preserve"> determination</w:t>
      </w:r>
      <w:r>
        <w:rPr>
          <w:lang w:eastAsia="x-none"/>
        </w:rPr>
        <w:t xml:space="preserve"> should be selected.  </w:t>
      </w:r>
    </w:p>
    <w:p w14:paraId="25EC8D0D" w14:textId="774AEEFE" w:rsidR="00514727" w:rsidRPr="00514727" w:rsidRDefault="00514727" w:rsidP="00514727">
      <w:pPr>
        <w:rPr>
          <w:b/>
          <w:bCs/>
          <w:i/>
          <w:iCs/>
          <w:lang w:eastAsia="x-none"/>
        </w:rPr>
      </w:pPr>
      <w:r w:rsidRPr="00A54505">
        <w:rPr>
          <w:b/>
          <w:bCs/>
          <w:i/>
          <w:iCs/>
          <w:lang w:eastAsia="x-none"/>
        </w:rPr>
        <w:t xml:space="preserve">Proposal </w:t>
      </w:r>
      <w:r>
        <w:rPr>
          <w:b/>
          <w:bCs/>
          <w:i/>
          <w:iCs/>
          <w:lang w:eastAsia="x-none"/>
        </w:rPr>
        <w:t>2</w:t>
      </w:r>
      <w:r w:rsidRPr="00A54505">
        <w:rPr>
          <w:b/>
          <w:bCs/>
          <w:i/>
          <w:iCs/>
          <w:lang w:eastAsia="x-none"/>
        </w:rPr>
        <w:t xml:space="preserve">: </w:t>
      </w:r>
      <w:r w:rsidRPr="00514727">
        <w:rPr>
          <w:b/>
          <w:bCs/>
          <w:i/>
          <w:iCs/>
          <w:lang w:eastAsia="x-none"/>
        </w:rPr>
        <w:t xml:space="preserve">For multiple PRACH transmissions with indication of PRACH mask index, </w:t>
      </w:r>
    </w:p>
    <w:p w14:paraId="6EBC7448" w14:textId="219C0E20" w:rsidR="00514727" w:rsidRPr="0050651D" w:rsidRDefault="00514727" w:rsidP="00571687">
      <w:pPr>
        <w:rPr>
          <w:b/>
          <w:bCs/>
          <w:i/>
          <w:iCs/>
          <w:lang w:eastAsia="x-none"/>
        </w:rPr>
      </w:pPr>
      <w:r w:rsidRPr="00514727">
        <w:rPr>
          <w:b/>
          <w:bCs/>
          <w:i/>
          <w:iCs/>
          <w:lang w:eastAsia="x-none"/>
        </w:rPr>
        <w:t>UE applies PRACH mask prior to RO group determination. RO group is determined based on the ROs indicated by the PRACH mask index.</w:t>
      </w:r>
    </w:p>
    <w:p w14:paraId="1A4C816A" w14:textId="741B3378" w:rsidR="004103D7" w:rsidRDefault="00117472" w:rsidP="00117472">
      <w:pPr>
        <w:pStyle w:val="1"/>
      </w:pPr>
      <w:r>
        <w:rPr>
          <w:rFonts w:eastAsia="宋体" w:hint="eastAsia"/>
          <w:lang w:eastAsia="zh-CN"/>
        </w:rPr>
        <w:lastRenderedPageBreak/>
        <w:t>Co</w:t>
      </w:r>
      <w:r w:rsidR="004103D7">
        <w:t>nclusion</w:t>
      </w:r>
    </w:p>
    <w:p w14:paraId="79B9D091" w14:textId="00F36216"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B95E17">
        <w:rPr>
          <w:rFonts w:eastAsia="等线"/>
          <w:lang w:eastAsia="zh-CN"/>
        </w:rPr>
        <w:t xml:space="preserve">details in the </w:t>
      </w:r>
      <w:r w:rsidR="0050651D">
        <w:rPr>
          <w:rFonts w:eastAsia="等线"/>
          <w:lang w:eastAsia="zh-CN"/>
        </w:rPr>
        <w:t xml:space="preserve">remaining issues for </w:t>
      </w:r>
      <w:r w:rsidR="00B95E17">
        <w:rPr>
          <w:rFonts w:eastAsia="等线"/>
          <w:lang w:eastAsia="zh-CN"/>
        </w:rPr>
        <w:t xml:space="preserve">specification </w:t>
      </w:r>
      <w:r w:rsidR="0050651D">
        <w:rPr>
          <w:rFonts w:eastAsia="等线"/>
          <w:lang w:eastAsia="zh-CN"/>
        </w:rPr>
        <w:t>of the coverage enhancement</w:t>
      </w:r>
      <w:r w:rsidR="00D02121">
        <w:t xml:space="preserve">. We discuss </w:t>
      </w:r>
      <w:r w:rsidR="00195232">
        <w:t>further</w:t>
      </w:r>
      <w:r w:rsidR="002F22F6">
        <w:t xml:space="preserve"> on them</w:t>
      </w:r>
      <w:r w:rsidR="00195232">
        <w:t xml:space="preserve"> </w:t>
      </w:r>
      <w:r w:rsidR="00D02121">
        <w:t>and have our proposals:</w:t>
      </w:r>
    </w:p>
    <w:p w14:paraId="0E55363F" w14:textId="77777777" w:rsidR="0050651D" w:rsidRPr="00A54505" w:rsidRDefault="0050651D" w:rsidP="0050651D">
      <w:pPr>
        <w:rPr>
          <w:b/>
          <w:bCs/>
          <w:i/>
          <w:iCs/>
          <w:lang w:eastAsia="x-none"/>
        </w:rPr>
      </w:pPr>
      <w:r w:rsidRPr="00A54505">
        <w:rPr>
          <w:b/>
          <w:bCs/>
          <w:i/>
          <w:iCs/>
          <w:lang w:eastAsia="x-none"/>
        </w:rPr>
        <w:t xml:space="preserve">Proposal </w:t>
      </w:r>
      <w:r>
        <w:rPr>
          <w:b/>
          <w:bCs/>
          <w:i/>
          <w:iCs/>
          <w:lang w:eastAsia="x-none"/>
        </w:rPr>
        <w:t>1</w:t>
      </w:r>
      <w:r w:rsidRPr="00A54505">
        <w:rPr>
          <w:b/>
          <w:bCs/>
          <w:i/>
          <w:iCs/>
          <w:lang w:eastAsia="x-none"/>
        </w:rPr>
        <w:t>: For multiple PRACH transmissions,</w:t>
      </w:r>
    </w:p>
    <w:p w14:paraId="760ECB5A" w14:textId="77777777" w:rsidR="0050651D" w:rsidRPr="00A54505" w:rsidRDefault="0050651D" w:rsidP="0050651D">
      <w:pPr>
        <w:rPr>
          <w:b/>
          <w:bCs/>
          <w:i/>
          <w:iCs/>
          <w:lang w:eastAsia="x-none"/>
        </w:rPr>
      </w:pPr>
      <w:r w:rsidRPr="00A54505">
        <w:rPr>
          <w:b/>
          <w:bCs/>
          <w:i/>
          <w:iCs/>
          <w:lang w:eastAsia="x-none"/>
        </w:rPr>
        <w:t>Layer 1 notifies higher layers to suspend the corresponding power ramping counter when PRACH transmission in all of PRACH occasions are dropped or with reduced transmit power.</w:t>
      </w:r>
    </w:p>
    <w:p w14:paraId="309C2BF0" w14:textId="77777777" w:rsidR="0050651D" w:rsidRPr="00A54505" w:rsidRDefault="0050651D" w:rsidP="0050651D">
      <w:pPr>
        <w:rPr>
          <w:b/>
          <w:bCs/>
          <w:i/>
          <w:iCs/>
          <w:lang w:eastAsia="x-none"/>
        </w:rPr>
      </w:pPr>
      <w:r w:rsidRPr="00A54505">
        <w:rPr>
          <w:b/>
          <w:bCs/>
          <w:i/>
          <w:iCs/>
          <w:lang w:eastAsia="x-none"/>
        </w:rPr>
        <w:t>Layer 1 may notify higher layers to suspend the corresponding power ramping counter when PRACH transmission in any of PRACH occasions are dropped or with reduced transmit power.</w:t>
      </w:r>
    </w:p>
    <w:p w14:paraId="0F8134ED" w14:textId="77777777" w:rsidR="0050651D" w:rsidRPr="00514727" w:rsidRDefault="0050651D" w:rsidP="0050651D">
      <w:pPr>
        <w:rPr>
          <w:b/>
          <w:bCs/>
          <w:i/>
          <w:iCs/>
          <w:lang w:eastAsia="x-none"/>
        </w:rPr>
      </w:pPr>
      <w:r w:rsidRPr="00A54505">
        <w:rPr>
          <w:b/>
          <w:bCs/>
          <w:i/>
          <w:iCs/>
          <w:lang w:eastAsia="x-none"/>
        </w:rPr>
        <w:t xml:space="preserve">Proposal </w:t>
      </w:r>
      <w:r>
        <w:rPr>
          <w:b/>
          <w:bCs/>
          <w:i/>
          <w:iCs/>
          <w:lang w:eastAsia="x-none"/>
        </w:rPr>
        <w:t>2</w:t>
      </w:r>
      <w:r w:rsidRPr="00A54505">
        <w:rPr>
          <w:b/>
          <w:bCs/>
          <w:i/>
          <w:iCs/>
          <w:lang w:eastAsia="x-none"/>
        </w:rPr>
        <w:t xml:space="preserve">: </w:t>
      </w:r>
      <w:r w:rsidRPr="00514727">
        <w:rPr>
          <w:b/>
          <w:bCs/>
          <w:i/>
          <w:iCs/>
          <w:lang w:eastAsia="x-none"/>
        </w:rPr>
        <w:t xml:space="preserve">For multiple PRACH transmissions with indication of PRACH mask index, </w:t>
      </w:r>
    </w:p>
    <w:p w14:paraId="6AD82B4E" w14:textId="77777777" w:rsidR="0050651D" w:rsidRPr="0050651D" w:rsidRDefault="0050651D" w:rsidP="0050651D">
      <w:pPr>
        <w:rPr>
          <w:b/>
          <w:bCs/>
          <w:i/>
          <w:iCs/>
          <w:lang w:eastAsia="x-none"/>
        </w:rPr>
      </w:pPr>
      <w:r w:rsidRPr="00514727">
        <w:rPr>
          <w:b/>
          <w:bCs/>
          <w:i/>
          <w:iCs/>
          <w:lang w:eastAsia="x-none"/>
        </w:rPr>
        <w:t>UE applies PRACH mask prior to RO group determination. RO group is determined based on the ROs indicated by the PRACH mask index.</w:t>
      </w:r>
    </w:p>
    <w:p w14:paraId="7C6D6F31" w14:textId="77777777" w:rsidR="00BE56F3" w:rsidRPr="00B95E17" w:rsidRDefault="00BE56F3" w:rsidP="00BE56F3">
      <w:pPr>
        <w:rPr>
          <w:lang w:eastAsia="x-none"/>
        </w:rPr>
      </w:pPr>
      <w:r>
        <w:rPr>
          <w:lang w:eastAsia="x-none"/>
        </w:rPr>
        <w:t xml:space="preserve">TP1 is proposed in section 2 for capturing proposal 1. </w:t>
      </w:r>
    </w:p>
    <w:p w14:paraId="2B02EA8E" w14:textId="13B485E4" w:rsidR="00B95E17" w:rsidRPr="00BE56F3" w:rsidRDefault="00B95E17" w:rsidP="00B95E17">
      <w:pPr>
        <w:rPr>
          <w:lang w:eastAsia="x-none"/>
        </w:rPr>
      </w:pPr>
    </w:p>
    <w:p w14:paraId="238C4514" w14:textId="77777777" w:rsidR="00AE49E0" w:rsidRDefault="00301E41" w:rsidP="00AE49E0">
      <w:pPr>
        <w:pStyle w:val="1"/>
      </w:pPr>
      <w:r>
        <w:t>Reference</w:t>
      </w:r>
    </w:p>
    <w:p w14:paraId="5742D366" w14:textId="36DBBA22"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p w14:paraId="6E2F1EAE" w14:textId="370A9B7C" w:rsidR="00A91AAC" w:rsidRDefault="00A91AAC" w:rsidP="00301E41">
      <w:pPr>
        <w:rPr>
          <w:lang w:eastAsia="x-none"/>
        </w:rPr>
      </w:pPr>
      <w:r>
        <w:rPr>
          <w:lang w:eastAsia="x-none"/>
        </w:rPr>
        <w:t>[</w:t>
      </w:r>
      <w:r w:rsidR="002F22F6">
        <w:rPr>
          <w:lang w:eastAsia="x-none"/>
        </w:rPr>
        <w:t>2</w:t>
      </w:r>
      <w:r>
        <w:rPr>
          <w:lang w:eastAsia="x-none"/>
        </w:rPr>
        <w:t>]</w:t>
      </w:r>
      <w:r w:rsidR="002F22F6">
        <w:rPr>
          <w:lang w:eastAsia="x-none"/>
        </w:rPr>
        <w:t xml:space="preserve"> 3GPP</w:t>
      </w:r>
      <w:r w:rsidR="006815E7">
        <w:rPr>
          <w:lang w:eastAsia="x-none"/>
        </w:rPr>
        <w:t xml:space="preserve"> </w:t>
      </w:r>
      <w:r w:rsidR="002F22F6">
        <w:rPr>
          <w:lang w:eastAsia="x-none"/>
        </w:rPr>
        <w:t>TS</w:t>
      </w:r>
      <w:r w:rsidRPr="00023DFC">
        <w:rPr>
          <w:lang w:eastAsia="x-none"/>
        </w:rPr>
        <w:t>38</w:t>
      </w:r>
      <w:r w:rsidR="002F22F6">
        <w:rPr>
          <w:lang w:eastAsia="x-none"/>
        </w:rPr>
        <w:t>.</w:t>
      </w:r>
      <w:r w:rsidRPr="00023DFC">
        <w:rPr>
          <w:lang w:eastAsia="x-none"/>
        </w:rPr>
        <w:t>21</w:t>
      </w:r>
      <w:r w:rsidR="002F22F6">
        <w:rPr>
          <w:lang w:eastAsia="x-none"/>
        </w:rPr>
        <w:t>3</w:t>
      </w:r>
      <w:r>
        <w:rPr>
          <w:lang w:eastAsia="x-none"/>
        </w:rPr>
        <w:t xml:space="preserve">, </w:t>
      </w:r>
      <w:r w:rsidR="006815E7">
        <w:rPr>
          <w:lang w:eastAsia="x-none"/>
        </w:rPr>
        <w:t>V</w:t>
      </w:r>
      <w:r w:rsidR="002F22F6">
        <w:rPr>
          <w:lang w:eastAsia="x-none"/>
        </w:rPr>
        <w:t>18</w:t>
      </w:r>
      <w:r w:rsidR="002F22F6">
        <w:rPr>
          <w:rFonts w:asciiTheme="minorEastAsia" w:eastAsiaTheme="minorEastAsia" w:hAnsiTheme="minorEastAsia" w:hint="eastAsia"/>
          <w:lang w:eastAsia="zh-CN"/>
        </w:rPr>
        <w:t>.</w:t>
      </w:r>
      <w:r w:rsidR="002F22F6">
        <w:rPr>
          <w:lang w:eastAsia="x-none"/>
        </w:rPr>
        <w:t>1</w:t>
      </w:r>
      <w:r w:rsidR="002F22F6">
        <w:rPr>
          <w:rFonts w:asciiTheme="minorEastAsia" w:eastAsiaTheme="minorEastAsia" w:hAnsiTheme="minorEastAsia" w:hint="eastAsia"/>
          <w:lang w:eastAsia="zh-CN"/>
        </w:rPr>
        <w:t>.</w:t>
      </w:r>
      <w:r w:rsidR="002F22F6">
        <w:rPr>
          <w:lang w:eastAsia="x-none"/>
        </w:rPr>
        <w:t>0</w:t>
      </w:r>
      <w:r w:rsidR="002F22F6">
        <w:rPr>
          <w:rFonts w:asciiTheme="minorEastAsia" w:eastAsiaTheme="minorEastAsia" w:hAnsiTheme="minorEastAsia"/>
          <w:lang w:eastAsia="zh-CN"/>
        </w:rPr>
        <w:t xml:space="preserve">, </w:t>
      </w:r>
      <w:r w:rsidR="002F22F6" w:rsidRPr="002F22F6">
        <w:rPr>
          <w:lang w:eastAsia="x-none"/>
        </w:rPr>
        <w:t>Physical layer procedures for control</w:t>
      </w:r>
    </w:p>
    <w:sectPr w:rsidR="00A91AAC"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7951" w14:textId="77777777" w:rsidR="003F50A1" w:rsidRDefault="003F50A1">
      <w:r>
        <w:separator/>
      </w:r>
    </w:p>
  </w:endnote>
  <w:endnote w:type="continuationSeparator" w:id="0">
    <w:p w14:paraId="353A9FA5" w14:textId="77777777" w:rsidR="003F50A1" w:rsidRDefault="003F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5063" w14:textId="77777777" w:rsidR="003F50A1" w:rsidRDefault="003F50A1">
      <w:r>
        <w:separator/>
      </w:r>
    </w:p>
  </w:footnote>
  <w:footnote w:type="continuationSeparator" w:id="0">
    <w:p w14:paraId="341604EA" w14:textId="77777777" w:rsidR="003F50A1" w:rsidRDefault="003F5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5"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44"/>
  </w:num>
  <w:num w:numId="4">
    <w:abstractNumId w:val="43"/>
  </w:num>
  <w:num w:numId="5">
    <w:abstractNumId w:val="13"/>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7"/>
  </w:num>
  <w:num w:numId="9">
    <w:abstractNumId w:val="39"/>
  </w:num>
  <w:num w:numId="10">
    <w:abstractNumId w:val="34"/>
  </w:num>
  <w:num w:numId="11">
    <w:abstractNumId w:val="31"/>
  </w:num>
  <w:num w:numId="12">
    <w:abstractNumId w:val="17"/>
  </w:num>
  <w:num w:numId="13">
    <w:abstractNumId w:val="18"/>
  </w:num>
  <w:num w:numId="14">
    <w:abstractNumId w:val="32"/>
  </w:num>
  <w:num w:numId="15">
    <w:abstractNumId w:val="20"/>
  </w:num>
  <w:num w:numId="16">
    <w:abstractNumId w:val="23"/>
  </w:num>
  <w:num w:numId="17">
    <w:abstractNumId w:val="38"/>
  </w:num>
  <w:num w:numId="18">
    <w:abstractNumId w:val="26"/>
  </w:num>
  <w:num w:numId="19">
    <w:abstractNumId w:val="28"/>
  </w:num>
  <w:num w:numId="20">
    <w:abstractNumId w:val="41"/>
  </w:num>
  <w:num w:numId="21">
    <w:abstractNumId w:val="14"/>
  </w:num>
  <w:num w:numId="22">
    <w:abstractNumId w:val="8"/>
  </w:num>
  <w:num w:numId="23">
    <w:abstractNumId w:val="16"/>
  </w:num>
  <w:num w:numId="24">
    <w:abstractNumId w:val="1"/>
  </w:num>
  <w:num w:numId="25">
    <w:abstractNumId w:val="0"/>
  </w:num>
  <w:num w:numId="26">
    <w:abstractNumId w:val="25"/>
  </w:num>
  <w:num w:numId="27">
    <w:abstractNumId w:val="12"/>
  </w:num>
  <w:num w:numId="28">
    <w:abstractNumId w:val="9"/>
  </w:num>
  <w:num w:numId="29">
    <w:abstractNumId w:val="22"/>
  </w:num>
  <w:num w:numId="30">
    <w:abstractNumId w:val="19"/>
  </w:num>
  <w:num w:numId="31">
    <w:abstractNumId w:val="36"/>
  </w:num>
  <w:num w:numId="32">
    <w:abstractNumId w:val="45"/>
  </w:num>
  <w:num w:numId="33">
    <w:abstractNumId w:val="21"/>
  </w:num>
  <w:num w:numId="34">
    <w:abstractNumId w:val="11"/>
  </w:num>
  <w:num w:numId="35">
    <w:abstractNumId w:val="15"/>
  </w:num>
  <w:num w:numId="36">
    <w:abstractNumId w:val="40"/>
  </w:num>
  <w:num w:numId="37">
    <w:abstractNumId w:val="6"/>
  </w:num>
  <w:num w:numId="38">
    <w:abstractNumId w:val="46"/>
  </w:num>
  <w:num w:numId="39">
    <w:abstractNumId w:val="42"/>
  </w:num>
  <w:num w:numId="40">
    <w:abstractNumId w:val="35"/>
  </w:num>
  <w:num w:numId="41">
    <w:abstractNumId w:val="29"/>
  </w:num>
  <w:num w:numId="42">
    <w:abstractNumId w:val="30"/>
  </w:num>
  <w:num w:numId="43">
    <w:abstractNumId w:val="24"/>
  </w:num>
  <w:num w:numId="44">
    <w:abstractNumId w:val="10"/>
  </w:num>
  <w:num w:numId="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47E"/>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19"/>
    <w:rsid w:val="000063E4"/>
    <w:rsid w:val="00006C6D"/>
    <w:rsid w:val="00006ECD"/>
    <w:rsid w:val="0000718E"/>
    <w:rsid w:val="00007449"/>
    <w:rsid w:val="000075E6"/>
    <w:rsid w:val="000076F5"/>
    <w:rsid w:val="000077E1"/>
    <w:rsid w:val="00007974"/>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2C"/>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DFC"/>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5FD"/>
    <w:rsid w:val="00035916"/>
    <w:rsid w:val="00035AF6"/>
    <w:rsid w:val="00035DFB"/>
    <w:rsid w:val="00035F1C"/>
    <w:rsid w:val="0003603F"/>
    <w:rsid w:val="000360B7"/>
    <w:rsid w:val="000362A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4D1"/>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0E"/>
    <w:rsid w:val="000B5B49"/>
    <w:rsid w:val="000B5C48"/>
    <w:rsid w:val="000B5E56"/>
    <w:rsid w:val="000B6182"/>
    <w:rsid w:val="000B6508"/>
    <w:rsid w:val="000B673D"/>
    <w:rsid w:val="000B68EE"/>
    <w:rsid w:val="000B69B2"/>
    <w:rsid w:val="000B6A05"/>
    <w:rsid w:val="000B6A17"/>
    <w:rsid w:val="000B6E8A"/>
    <w:rsid w:val="000B6F73"/>
    <w:rsid w:val="000B766C"/>
    <w:rsid w:val="000B791A"/>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27D"/>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1AF"/>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B29"/>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3A4"/>
    <w:rsid w:val="0014271E"/>
    <w:rsid w:val="001427D6"/>
    <w:rsid w:val="0014296B"/>
    <w:rsid w:val="00142AE8"/>
    <w:rsid w:val="00142E79"/>
    <w:rsid w:val="00142EB2"/>
    <w:rsid w:val="00142F4C"/>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15"/>
    <w:rsid w:val="001549BD"/>
    <w:rsid w:val="00154EC2"/>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83A"/>
    <w:rsid w:val="00162978"/>
    <w:rsid w:val="00162AE7"/>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17"/>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C1"/>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70B"/>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981"/>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968"/>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9D7"/>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89"/>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5E79"/>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9B1"/>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1EF4"/>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0A7"/>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1CD"/>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44C"/>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2F6"/>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2F7F03"/>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880"/>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A7E23"/>
    <w:rsid w:val="003B020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7A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0A1"/>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7BB"/>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6CFF"/>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18"/>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24"/>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2F14"/>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51D"/>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27"/>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BB1"/>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687"/>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C4A"/>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5C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6D3"/>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05A"/>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26"/>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0FF"/>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7ED"/>
    <w:rsid w:val="006659B4"/>
    <w:rsid w:val="00666273"/>
    <w:rsid w:val="00666C7C"/>
    <w:rsid w:val="00666DF3"/>
    <w:rsid w:val="00667471"/>
    <w:rsid w:val="0066767E"/>
    <w:rsid w:val="0066799C"/>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5E7"/>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4A9"/>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419"/>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B9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0FB4"/>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59C"/>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5D22"/>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7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0EF"/>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EEA"/>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B5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1F26"/>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E0D"/>
    <w:rsid w:val="008B4F77"/>
    <w:rsid w:val="008B5257"/>
    <w:rsid w:val="008B55D3"/>
    <w:rsid w:val="008B562C"/>
    <w:rsid w:val="008B5C07"/>
    <w:rsid w:val="008B6A6B"/>
    <w:rsid w:val="008B6C7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7FF"/>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982"/>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4F5D"/>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26"/>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5F"/>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3EB3"/>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06"/>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9B8"/>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A4B"/>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516"/>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11EB"/>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505"/>
    <w:rsid w:val="00A54928"/>
    <w:rsid w:val="00A54FC1"/>
    <w:rsid w:val="00A55163"/>
    <w:rsid w:val="00A55169"/>
    <w:rsid w:val="00A551BF"/>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DD8"/>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A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CE"/>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1F"/>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4E8"/>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2DD"/>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3FE6"/>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C2"/>
    <w:rsid w:val="00B21665"/>
    <w:rsid w:val="00B217F3"/>
    <w:rsid w:val="00B21979"/>
    <w:rsid w:val="00B21B68"/>
    <w:rsid w:val="00B21B9D"/>
    <w:rsid w:val="00B21FE6"/>
    <w:rsid w:val="00B22A21"/>
    <w:rsid w:val="00B22BD2"/>
    <w:rsid w:val="00B22F28"/>
    <w:rsid w:val="00B22F8B"/>
    <w:rsid w:val="00B2322B"/>
    <w:rsid w:val="00B234E7"/>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CEE"/>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863"/>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5E17"/>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22A"/>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6F3"/>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12A"/>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43"/>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562"/>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35F"/>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715"/>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0E1"/>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4D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57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B9C"/>
    <w:rsid w:val="00D32E2C"/>
    <w:rsid w:val="00D3340B"/>
    <w:rsid w:val="00D338FF"/>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25"/>
    <w:rsid w:val="00D45552"/>
    <w:rsid w:val="00D455C7"/>
    <w:rsid w:val="00D455E8"/>
    <w:rsid w:val="00D457AE"/>
    <w:rsid w:val="00D4581D"/>
    <w:rsid w:val="00D45888"/>
    <w:rsid w:val="00D45DFA"/>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5E42"/>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4B5"/>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B55"/>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223"/>
    <w:rsid w:val="00D84225"/>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CDB"/>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2DB9"/>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A56"/>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775"/>
    <w:rsid w:val="00E11C1B"/>
    <w:rsid w:val="00E11D06"/>
    <w:rsid w:val="00E12460"/>
    <w:rsid w:val="00E125DA"/>
    <w:rsid w:val="00E12609"/>
    <w:rsid w:val="00E1281E"/>
    <w:rsid w:val="00E128B2"/>
    <w:rsid w:val="00E12A65"/>
    <w:rsid w:val="00E12CB2"/>
    <w:rsid w:val="00E1338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4CD1"/>
    <w:rsid w:val="00E35927"/>
    <w:rsid w:val="00E35C56"/>
    <w:rsid w:val="00E3612B"/>
    <w:rsid w:val="00E36278"/>
    <w:rsid w:val="00E363CD"/>
    <w:rsid w:val="00E366C4"/>
    <w:rsid w:val="00E36BA0"/>
    <w:rsid w:val="00E36C23"/>
    <w:rsid w:val="00E36D93"/>
    <w:rsid w:val="00E373C7"/>
    <w:rsid w:val="00E376D5"/>
    <w:rsid w:val="00E37C28"/>
    <w:rsid w:val="00E37D85"/>
    <w:rsid w:val="00E40191"/>
    <w:rsid w:val="00E4058C"/>
    <w:rsid w:val="00E40896"/>
    <w:rsid w:val="00E40DF8"/>
    <w:rsid w:val="00E41288"/>
    <w:rsid w:val="00E41411"/>
    <w:rsid w:val="00E41AF7"/>
    <w:rsid w:val="00E42338"/>
    <w:rsid w:val="00E42430"/>
    <w:rsid w:val="00E4298A"/>
    <w:rsid w:val="00E42E10"/>
    <w:rsid w:val="00E42E93"/>
    <w:rsid w:val="00E43296"/>
    <w:rsid w:val="00E43418"/>
    <w:rsid w:val="00E4358C"/>
    <w:rsid w:val="00E435AD"/>
    <w:rsid w:val="00E43B06"/>
    <w:rsid w:val="00E43DDE"/>
    <w:rsid w:val="00E4412B"/>
    <w:rsid w:val="00E4419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6A8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D1C"/>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19E"/>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579"/>
    <w:rsid w:val="00EB0A71"/>
    <w:rsid w:val="00EB0D55"/>
    <w:rsid w:val="00EB1154"/>
    <w:rsid w:val="00EB1236"/>
    <w:rsid w:val="00EB1700"/>
    <w:rsid w:val="00EB17C0"/>
    <w:rsid w:val="00EB18A0"/>
    <w:rsid w:val="00EB192D"/>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170"/>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5A1"/>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625"/>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72F"/>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C9C"/>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BCD"/>
    <w:rsid w:val="00FA6D76"/>
    <w:rsid w:val="00FA7385"/>
    <w:rsid w:val="00FA73F6"/>
    <w:rsid w:val="00FA7448"/>
    <w:rsid w:val="00FA7809"/>
    <w:rsid w:val="00FA7BEB"/>
    <w:rsid w:val="00FA7DEF"/>
    <w:rsid w:val="00FB0117"/>
    <w:rsid w:val="00FB02DF"/>
    <w:rsid w:val="00FB0337"/>
    <w:rsid w:val="00FB05C2"/>
    <w:rsid w:val="00FB0EE5"/>
    <w:rsid w:val="00FB1111"/>
    <w:rsid w:val="00FB16FA"/>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CC5"/>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C9"/>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2D7A"/>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aliases w:val="h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uiPriority w:val="99"/>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aliases w:val="h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uiPriority w:val="99"/>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 w:type="paragraph" w:customStyle="1" w:styleId="AgreementOnLine">
    <w:name w:val="AgreementOnLine"/>
    <w:basedOn w:val="a0"/>
    <w:link w:val="AgreementOnLineChar"/>
    <w:qFormat/>
    <w:rsid w:val="00C830E1"/>
    <w:pPr>
      <w:numPr>
        <w:ilvl w:val="1"/>
        <w:numId w:val="43"/>
      </w:numPr>
      <w:tabs>
        <w:tab w:val="left" w:pos="1619"/>
      </w:tabs>
      <w:spacing w:before="60" w:after="160" w:afterAutospacing="0" w:line="259" w:lineRule="auto"/>
      <w:ind w:left="1619"/>
      <w:jc w:val="left"/>
    </w:pPr>
    <w:rPr>
      <w:rFonts w:ascii="Arial" w:eastAsia="MS Mincho" w:hAnsi="Arial"/>
      <w:b/>
      <w:lang w:val="en-GB" w:eastAsia="en-GB"/>
    </w:rPr>
  </w:style>
  <w:style w:type="character" w:customStyle="1" w:styleId="AgreementOnLineChar">
    <w:name w:val="AgreementOnLine Char"/>
    <w:basedOn w:val="Doc-text2Char"/>
    <w:link w:val="AgreementOnLine"/>
    <w:rsid w:val="00C830E1"/>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3CE27-C841-48A8-8438-B41DBC03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10336</TotalTime>
  <Pages>3</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193</cp:revision>
  <cp:lastPrinted>2013-05-13T04:37:00Z</cp:lastPrinted>
  <dcterms:created xsi:type="dcterms:W3CDTF">2022-04-20T09:37:00Z</dcterms:created>
  <dcterms:modified xsi:type="dcterms:W3CDTF">2024-02-19T08:43:00Z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